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4" w:rsidRDefault="00D458A1" w:rsidP="00222794">
      <w:pPr>
        <w:pStyle w:val="Default"/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Районная заочная краеведческая </w:t>
      </w:r>
      <w:proofErr w:type="spellStart"/>
      <w:r>
        <w:rPr>
          <w:bCs/>
          <w:sz w:val="48"/>
          <w:szCs w:val="48"/>
        </w:rPr>
        <w:t>библиовикторина</w:t>
      </w:r>
      <w:proofErr w:type="spellEnd"/>
    </w:p>
    <w:p w:rsidR="00222794" w:rsidRDefault="00222794" w:rsidP="0022279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«Таежными тропами </w:t>
      </w:r>
      <w:proofErr w:type="spellStart"/>
      <w:r>
        <w:rPr>
          <w:b/>
          <w:bCs/>
          <w:sz w:val="48"/>
          <w:szCs w:val="48"/>
        </w:rPr>
        <w:t>Манских</w:t>
      </w:r>
      <w:proofErr w:type="spellEnd"/>
      <w:r>
        <w:rPr>
          <w:b/>
          <w:bCs/>
          <w:sz w:val="48"/>
          <w:szCs w:val="48"/>
        </w:rPr>
        <w:t xml:space="preserve"> партизан»</w:t>
      </w:r>
    </w:p>
    <w:p w:rsidR="00222794" w:rsidRDefault="00222794" w:rsidP="00222794">
      <w:pPr>
        <w:tabs>
          <w:tab w:val="left" w:pos="1491"/>
        </w:tabs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48"/>
          <w:szCs w:val="48"/>
        </w:rPr>
      </w:pPr>
    </w:p>
    <w:p w:rsidR="00222794" w:rsidRDefault="00222794" w:rsidP="00222794">
      <w:pPr>
        <w:tabs>
          <w:tab w:val="left" w:pos="1491"/>
        </w:tabs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2794" w:rsidRPr="00A11A97" w:rsidRDefault="00222794" w:rsidP="00907E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1A97">
        <w:rPr>
          <w:rFonts w:ascii="Times New Roman" w:hAnsi="Times New Roman" w:cs="Times New Roman"/>
          <w:sz w:val="32"/>
          <w:szCs w:val="32"/>
        </w:rPr>
        <w:t xml:space="preserve">Фамилия, имя, отчество:   </w:t>
      </w:r>
      <w:r w:rsidRPr="00A11A97">
        <w:rPr>
          <w:rFonts w:ascii="Times New Roman" w:hAnsi="Times New Roman" w:cs="Times New Roman"/>
          <w:b/>
          <w:sz w:val="32"/>
          <w:szCs w:val="32"/>
        </w:rPr>
        <w:t>Семина Дарья Юрьевна</w:t>
      </w:r>
    </w:p>
    <w:p w:rsidR="00222794" w:rsidRPr="00A11A97" w:rsidRDefault="00222794" w:rsidP="00907E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1A97">
        <w:rPr>
          <w:rFonts w:ascii="Times New Roman" w:hAnsi="Times New Roman" w:cs="Times New Roman"/>
          <w:sz w:val="32"/>
          <w:szCs w:val="32"/>
        </w:rPr>
        <w:t xml:space="preserve">Поселок  </w:t>
      </w:r>
      <w:proofErr w:type="spellStart"/>
      <w:r w:rsidRPr="00A11A97">
        <w:rPr>
          <w:rFonts w:ascii="Times New Roman" w:hAnsi="Times New Roman" w:cs="Times New Roman"/>
          <w:b/>
          <w:sz w:val="32"/>
          <w:szCs w:val="32"/>
        </w:rPr>
        <w:t>Первоманск</w:t>
      </w:r>
      <w:proofErr w:type="spellEnd"/>
    </w:p>
    <w:p w:rsidR="00222794" w:rsidRPr="00A11A97" w:rsidRDefault="00222794" w:rsidP="00907E0A">
      <w:pPr>
        <w:pStyle w:val="4"/>
        <w:numPr>
          <w:ilvl w:val="3"/>
          <w:numId w:val="1"/>
        </w:numPr>
        <w:spacing w:before="0" w:after="0" w:line="240" w:lineRule="auto"/>
        <w:jc w:val="center"/>
        <w:rPr>
          <w:sz w:val="32"/>
          <w:szCs w:val="32"/>
        </w:rPr>
      </w:pPr>
      <w:r w:rsidRPr="00A11A97">
        <w:rPr>
          <w:b w:val="0"/>
          <w:sz w:val="32"/>
          <w:szCs w:val="32"/>
        </w:rPr>
        <w:t xml:space="preserve">Возраст  </w:t>
      </w:r>
      <w:r w:rsidR="00CE5256" w:rsidRPr="00A11A97">
        <w:rPr>
          <w:sz w:val="32"/>
          <w:szCs w:val="32"/>
        </w:rPr>
        <w:t>15</w:t>
      </w:r>
      <w:r w:rsidRPr="00A11A97">
        <w:rPr>
          <w:sz w:val="32"/>
          <w:szCs w:val="32"/>
        </w:rPr>
        <w:t xml:space="preserve"> лет</w:t>
      </w:r>
    </w:p>
    <w:p w:rsidR="00222794" w:rsidRDefault="00222794" w:rsidP="00222794">
      <w:pPr>
        <w:spacing w:after="0" w:line="240" w:lineRule="auto"/>
        <w:ind w:right="141"/>
        <w:rPr>
          <w:sz w:val="28"/>
          <w:szCs w:val="28"/>
        </w:rPr>
      </w:pPr>
    </w:p>
    <w:p w:rsidR="00222794" w:rsidRDefault="00222794" w:rsidP="002227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794" w:rsidRDefault="00222794" w:rsidP="002227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794" w:rsidRDefault="00907E0A" w:rsidP="00907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15914" cy="5886450"/>
            <wp:effectExtent l="190500" t="190500" r="175260" b="171450"/>
            <wp:docPr id="1" name="Рисунок 1" descr="C:\Documents and Settings\7\Рабочий стол\компьютер2\Фото разные года\2018\партизаны\SAM_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7\Рабочий стол\компьютер2\Фото разные года\2018\партизаны\SAM_1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788" cy="58889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222794" w:rsidRDefault="00222794" w:rsidP="002227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794" w:rsidRDefault="00222794" w:rsidP="002227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794" w:rsidRDefault="00222794" w:rsidP="002227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Далекое прошлое: героическое, грозное, трагическое</w:t>
      </w:r>
    </w:p>
    <w:tbl>
      <w:tblPr>
        <w:tblStyle w:val="a6"/>
        <w:tblW w:w="9600" w:type="dxa"/>
        <w:tblLayout w:type="fixed"/>
        <w:tblLook w:val="04A0" w:firstRow="1" w:lastRow="0" w:firstColumn="1" w:lastColumn="0" w:noHBand="0" w:noVBand="1"/>
      </w:tblPr>
      <w:tblGrid>
        <w:gridCol w:w="531"/>
        <w:gridCol w:w="9069"/>
      </w:tblGrid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Roboto-Regular" w:hAnsi="Roboto-Regular"/>
                <w:color w:val="000000"/>
                <w:sz w:val="28"/>
                <w:szCs w:val="28"/>
              </w:rPr>
            </w:pPr>
            <w:r>
              <w:rPr>
                <w:rFonts w:ascii="Roboto-Regular" w:hAnsi="Roboto-Regular"/>
                <w:color w:val="000000"/>
                <w:sz w:val="28"/>
                <w:szCs w:val="28"/>
              </w:rPr>
              <w:t>Каково было население в Степно-</w:t>
            </w:r>
            <w:proofErr w:type="spellStart"/>
            <w:r>
              <w:rPr>
                <w:rFonts w:ascii="Roboto-Regular" w:hAnsi="Roboto-Regular"/>
                <w:color w:val="000000"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 волости в 1918 году.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b/>
                <w:color w:val="000000"/>
                <w:sz w:val="28"/>
                <w:szCs w:val="28"/>
              </w:rPr>
              <w:t>Ответ</w:t>
            </w:r>
            <w:r>
              <w:rPr>
                <w:rFonts w:ascii="Roboto-Regular" w:hAnsi="Roboto-Regular"/>
                <w:color w:val="000000"/>
                <w:sz w:val="28"/>
                <w:szCs w:val="28"/>
              </w:rPr>
              <w:t>:</w:t>
            </w:r>
            <w:r w:rsidR="00D366B7">
              <w:rPr>
                <w:rFonts w:ascii="Roboto-Regular" w:hAnsi="Roboto-Regul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Roboto-Regular" w:hAnsi="Roboto-Regular"/>
                <w:color w:val="000000"/>
                <w:sz w:val="28"/>
                <w:szCs w:val="28"/>
              </w:rPr>
              <w:t>В 1918 году в Степно-</w:t>
            </w:r>
            <w:proofErr w:type="spellStart"/>
            <w:r>
              <w:rPr>
                <w:rFonts w:ascii="Roboto-Regular" w:hAnsi="Roboto-Regular"/>
                <w:color w:val="000000"/>
                <w:sz w:val="28"/>
                <w:szCs w:val="28"/>
              </w:rPr>
              <w:t>Баджейскую</w:t>
            </w:r>
            <w:proofErr w:type="spellEnd"/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 волость входило 32 населенных пункта, в которых проживало 4000 человек (около 700 хозяйств). По социальному составу более 50 процентов составляли беднота и батрачество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 оформилась Степно-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Баджейская</w:t>
            </w:r>
            <w:proofErr w:type="spellEnd"/>
            <w:r w:rsidR="00D36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подпольная большевистская организация</w:t>
            </w:r>
          </w:p>
          <w:p w:rsidR="00222794" w:rsidRDefault="00222794">
            <w:pPr>
              <w:pStyle w:val="a4"/>
              <w:shd w:val="clear" w:color="auto" w:fill="FFFFFF"/>
              <w:spacing w:after="0"/>
              <w:jc w:val="both"/>
              <w:rPr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Ответ:</w:t>
            </w:r>
            <w:r w:rsidR="00D366B7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Roboto-Regular" w:hAnsi="Roboto-Regular"/>
                <w:color w:val="000000"/>
                <w:sz w:val="28"/>
                <w:szCs w:val="28"/>
                <w:lang w:eastAsia="en-US"/>
              </w:rPr>
              <w:t>Степно-</w:t>
            </w:r>
            <w:proofErr w:type="spellStart"/>
            <w:r>
              <w:rPr>
                <w:rFonts w:ascii="Roboto-Regular" w:hAnsi="Roboto-Regular"/>
                <w:color w:val="000000"/>
                <w:sz w:val="28"/>
                <w:szCs w:val="28"/>
                <w:lang w:eastAsia="en-US"/>
              </w:rPr>
              <w:t>Баджейская</w:t>
            </w:r>
            <w:proofErr w:type="spellEnd"/>
            <w:r>
              <w:rPr>
                <w:rFonts w:ascii="Roboto-Regular" w:hAnsi="Roboto-Regular"/>
                <w:color w:val="000000"/>
                <w:sz w:val="28"/>
                <w:szCs w:val="28"/>
                <w:lang w:eastAsia="en-US"/>
              </w:rPr>
              <w:t xml:space="preserve"> подпольная большевистская организация оформилась в июле 1918 года. 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pStyle w:val="a4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Где появились </w:t>
            </w:r>
            <w:r>
              <w:rPr>
                <w:b/>
                <w:sz w:val="28"/>
                <w:szCs w:val="28"/>
                <w:lang w:eastAsia="en-US"/>
              </w:rPr>
              <w:t xml:space="preserve">первые подпольные ячейки в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Заманье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  <w:p w:rsidR="00222794" w:rsidRDefault="00222794">
            <w:pPr>
              <w:pStyle w:val="a4"/>
              <w:spacing w:after="0"/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Ответ:</w:t>
            </w:r>
            <w:r>
              <w:rPr>
                <w:sz w:val="28"/>
                <w:szCs w:val="28"/>
                <w:lang w:eastAsia="en-US"/>
              </w:rPr>
              <w:t xml:space="preserve"> д. Кирза и </w:t>
            </w:r>
            <w:proofErr w:type="spellStart"/>
            <w:r>
              <w:rPr>
                <w:sz w:val="28"/>
                <w:szCs w:val="28"/>
                <w:lang w:eastAsia="en-US"/>
              </w:rPr>
              <w:t>Зарзыбей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затем в Степном </w:t>
            </w:r>
            <w:proofErr w:type="spellStart"/>
            <w:r>
              <w:rPr>
                <w:sz w:val="28"/>
                <w:szCs w:val="28"/>
                <w:lang w:eastAsia="en-US"/>
              </w:rPr>
              <w:t>Баджее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Орешном</w:t>
            </w:r>
            <w:proofErr w:type="spellEnd"/>
            <w:r>
              <w:rPr>
                <w:sz w:val="28"/>
                <w:szCs w:val="28"/>
                <w:lang w:eastAsia="en-US"/>
              </w:rPr>
              <w:t>, Выезжем Логе, Суровом</w:t>
            </w:r>
            <w:r w:rsidR="00D366B7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партийных ячеек и групп образовалось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концу 1918 года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Заманье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Ответ:</w:t>
            </w: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Партийные подпольные организации в </w:t>
            </w:r>
            <w:proofErr w:type="spellStart"/>
            <w:r>
              <w:rPr>
                <w:rFonts w:ascii="Roboto-Regular" w:hAnsi="Roboto-Regular"/>
                <w:color w:val="000000"/>
                <w:sz w:val="28"/>
                <w:szCs w:val="28"/>
              </w:rPr>
              <w:t>Заманье</w:t>
            </w:r>
            <w:proofErr w:type="spellEnd"/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 стали создаваться сразу же после белогвардейского мятежа. К концу 1918 года в </w:t>
            </w:r>
            <w:proofErr w:type="spellStart"/>
            <w:r>
              <w:rPr>
                <w:rFonts w:ascii="Roboto-Regular" w:hAnsi="Roboto-Regular"/>
                <w:color w:val="000000"/>
                <w:sz w:val="28"/>
                <w:szCs w:val="28"/>
              </w:rPr>
              <w:t>Заманье</w:t>
            </w:r>
            <w:proofErr w:type="spellEnd"/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 было 20 партийных ячеек и групп, объединявших около 250 коммунистов и сочувствующих.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Назовите дату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проведения волостного съезда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на котором было  принято решение «воевать с белой властью за советскую власть»?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октябрь 1918 г.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волости</w:t>
            </w:r>
            <w:r w:rsidR="00D366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вошедшие в Степно-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республику («Союз пяти волостей»).</w:t>
            </w:r>
          </w:p>
          <w:p w:rsidR="00222794" w:rsidRDefault="00222794" w:rsidP="00FD5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="00FD5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Перовская,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-Рыбная, Семеновская.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Начальником штаба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партизанского отряда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 избран уроженец села Степной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Назовите его имя и фамилию.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Боган</w:t>
            </w:r>
            <w:proofErr w:type="spellEnd"/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и когда состоялся  первый Армейский съезд, на котором было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официально провозглашено создание Степно-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избраны руководящие органы партизанской армии? 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марта 1919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Умбаж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В начале марта 1919 г. в деревне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Умбаж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прошел 1-й армейский съезд, на котором было официально провозглашено создание Степно-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Баджейской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советской республики и избраны руководящие органы партизанской армии. Главнокомандующим стал А. Д. Кравченко, председателем Армейского совета — большевик С. К.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Сургуладзе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были решения первого Армейского съезда?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Съезд единогласно решил: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1.Территорию, занятую партизанской армией, между реками Енисеем и Каном, объявить Степно-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республикой, во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будет стоять Объединенный Совет рабочих, крестьянских и партизанских депутатов.</w:t>
            </w:r>
          </w:p>
          <w:p w:rsidR="00222794" w:rsidRDefault="00222794">
            <w:pPr>
              <w:pStyle w:val="a4"/>
              <w:spacing w:after="0"/>
              <w:jc w:val="both"/>
              <w:rPr>
                <w:rFonts w:ascii="Open Sans" w:hAnsi="Open Sans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2.Реорганизовать и доукомплектовать действующие отряды по принципу построения Красной Армии </w:t>
            </w:r>
            <w:proofErr w:type="spellStart"/>
            <w:r>
              <w:rPr>
                <w:sz w:val="28"/>
                <w:szCs w:val="28"/>
                <w:lang w:eastAsia="en-US"/>
              </w:rPr>
              <w:t>в</w:t>
            </w:r>
            <w:r>
              <w:rPr>
                <w:color w:val="333333"/>
                <w:sz w:val="28"/>
                <w:szCs w:val="28"/>
                <w:lang w:eastAsia="en-US"/>
              </w:rPr>
              <w:t>Манский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Канский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333333"/>
                <w:sz w:val="28"/>
                <w:szCs w:val="28"/>
                <w:lang w:eastAsia="en-US"/>
              </w:rPr>
              <w:t>Тальский</w:t>
            </w:r>
            <w:proofErr w:type="spellEnd"/>
            <w:r>
              <w:rPr>
                <w:color w:val="333333"/>
                <w:sz w:val="28"/>
                <w:szCs w:val="28"/>
                <w:lang w:eastAsia="en-US"/>
              </w:rPr>
              <w:t xml:space="preserve">  и Агинский. Полки.</w:t>
            </w:r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 Провести выборы командного состава.</w:t>
            </w:r>
          </w:p>
          <w:p w:rsidR="00222794" w:rsidRDefault="00222794">
            <w:pPr>
              <w:pStyle w:val="a4"/>
              <w:spacing w:after="0"/>
              <w:jc w:val="both"/>
              <w:rPr>
                <w:rFonts w:ascii="Open Sans" w:hAnsi="Open Sans"/>
                <w:sz w:val="28"/>
                <w:szCs w:val="28"/>
                <w:lang w:eastAsia="en-US"/>
              </w:rPr>
            </w:pPr>
            <w:r>
              <w:rPr>
                <w:rFonts w:ascii="Open Sans" w:hAnsi="Open Sans"/>
                <w:sz w:val="28"/>
                <w:szCs w:val="28"/>
                <w:lang w:eastAsia="en-US"/>
              </w:rPr>
              <w:t>3.Для борьбы с враждебными элементами, разлагающими армию, и грубыми нарушениями воинской дисциплины установить высшую судебную инстанцию - Главный военный трибунал. При полках организовать полковые суды.</w:t>
            </w:r>
          </w:p>
          <w:p w:rsidR="00222794" w:rsidRDefault="00222794">
            <w:pPr>
              <w:jc w:val="both"/>
              <w:rPr>
                <w:rFonts w:ascii="Open Sans" w:hAnsi="Open Sans"/>
                <w:sz w:val="28"/>
                <w:szCs w:val="28"/>
              </w:rPr>
            </w:pPr>
            <w:r>
              <w:rPr>
                <w:rFonts w:ascii="Open Sans" w:hAnsi="Open Sans"/>
                <w:sz w:val="28"/>
                <w:szCs w:val="28"/>
              </w:rPr>
              <w:t>4. Поручить Главному штабу армии установить постоянную связь с красноярскими рабочимии рабочими других городов и обеспечить военные мастерские партизан боеприпасами.</w:t>
            </w:r>
          </w:p>
          <w:p w:rsidR="00222794" w:rsidRDefault="00222794">
            <w:pPr>
              <w:pStyle w:val="a4"/>
              <w:spacing w:after="0"/>
              <w:rPr>
                <w:rFonts w:ascii="Open Sans" w:hAnsi="Open Sans"/>
                <w:sz w:val="28"/>
                <w:szCs w:val="28"/>
                <w:lang w:eastAsia="en-US"/>
              </w:rPr>
            </w:pPr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     Обсудив второй пункт повестки дня, съезд избрал армейский Совет как главный политический и административно-хозяйственный орган партизанской армии. Председателем армейского Совета партизаны единогласно избрали С. К. </w:t>
            </w:r>
            <w:proofErr w:type="spellStart"/>
            <w:r>
              <w:rPr>
                <w:rFonts w:ascii="Open Sans" w:hAnsi="Open Sans"/>
                <w:sz w:val="28"/>
                <w:szCs w:val="28"/>
                <w:lang w:eastAsia="en-US"/>
              </w:rPr>
              <w:t>Сургуладзе</w:t>
            </w:r>
            <w:proofErr w:type="spellEnd"/>
            <w:r>
              <w:rPr>
                <w:rFonts w:ascii="Open Sans" w:hAnsi="Open Sans"/>
                <w:lang w:eastAsia="en-US"/>
              </w:rPr>
              <w:t xml:space="preserve">. </w:t>
            </w:r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Одним из членов Совета - начальником снабжения армии был избран Я. Ф. </w:t>
            </w:r>
            <w:proofErr w:type="spellStart"/>
            <w:r>
              <w:rPr>
                <w:rFonts w:ascii="Open Sans" w:hAnsi="Open Sans"/>
                <w:sz w:val="28"/>
                <w:szCs w:val="28"/>
                <w:lang w:eastAsia="en-US"/>
              </w:rPr>
              <w:t>Ксензов</w:t>
            </w:r>
            <w:proofErr w:type="spellEnd"/>
            <w:r>
              <w:rPr>
                <w:rFonts w:ascii="Open Sans" w:hAnsi="Open Sans"/>
                <w:sz w:val="28"/>
                <w:szCs w:val="28"/>
                <w:lang w:eastAsia="en-US"/>
              </w:rPr>
              <w:t>.</w:t>
            </w:r>
          </w:p>
          <w:p w:rsidR="00222794" w:rsidRDefault="00222794">
            <w:pPr>
              <w:pStyle w:val="a4"/>
              <w:spacing w:after="0"/>
              <w:jc w:val="both"/>
              <w:rPr>
                <w:rFonts w:ascii="Open Sans" w:hAnsi="Open Sans"/>
                <w:sz w:val="28"/>
                <w:szCs w:val="28"/>
                <w:lang w:eastAsia="en-US"/>
              </w:rPr>
            </w:pPr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    Съезд избрал Главный штаб армии, который являлся военно-оперативным органом. В состав его вошли Кравченко, Александров, </w:t>
            </w:r>
            <w:proofErr w:type="spellStart"/>
            <w:r>
              <w:rPr>
                <w:rFonts w:ascii="Open Sans" w:hAnsi="Open Sans"/>
                <w:sz w:val="28"/>
                <w:szCs w:val="28"/>
                <w:lang w:eastAsia="en-US"/>
              </w:rPr>
              <w:t>Логвинов</w:t>
            </w:r>
            <w:proofErr w:type="spellEnd"/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, Яковлев, </w:t>
            </w:r>
            <w:proofErr w:type="spellStart"/>
            <w:r>
              <w:rPr>
                <w:rFonts w:ascii="Open Sans" w:hAnsi="Open Sans"/>
                <w:sz w:val="28"/>
                <w:szCs w:val="28"/>
                <w:lang w:eastAsia="en-US"/>
              </w:rPr>
              <w:t>Турбаков</w:t>
            </w:r>
            <w:proofErr w:type="spellEnd"/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 и другие. Равноправным членом Главного штаба являлся и председатель армейского Совета </w:t>
            </w:r>
            <w:proofErr w:type="spellStart"/>
            <w:r>
              <w:rPr>
                <w:rFonts w:ascii="Open Sans" w:hAnsi="Open Sans"/>
                <w:sz w:val="28"/>
                <w:szCs w:val="28"/>
                <w:lang w:eastAsia="en-US"/>
              </w:rPr>
              <w:t>Сургуладзе</w:t>
            </w:r>
            <w:proofErr w:type="spellEnd"/>
            <w:r>
              <w:rPr>
                <w:rFonts w:ascii="Open Sans" w:hAnsi="Open Sans"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222794" w:rsidRPr="0063668B" w:rsidRDefault="00222794" w:rsidP="0063668B">
            <w:pPr>
              <w:pStyle w:val="a4"/>
              <w:spacing w:after="0"/>
              <w:jc w:val="both"/>
              <w:rPr>
                <w:rFonts w:ascii="Open Sans" w:hAnsi="Open Sans"/>
                <w:sz w:val="28"/>
                <w:szCs w:val="28"/>
                <w:lang w:eastAsia="en-US"/>
              </w:rPr>
            </w:pPr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     На заключительном заседании съезда был избран высший орган Советской власти в республике - Объединенный Совет рабочих, крестьянских и партизанских депутатов, в который вошли представители партизанской армии и тыла. Председателем Объединенного Совета избрали П. П. Петрова Годы огневые. Красноярск, 1962. С. 263-264..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4" w:rsidRDefault="002227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После 1-го армейского съезда была осуществлена реорганизация крестьянской армии. На базе отдельных партизанских отрядов были созданы 4 полка, получившие названия по месту своего первоначального формирования: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и Агинский.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Кто командовал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Манским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полком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222794" w:rsidRDefault="00222794">
            <w:pPr>
              <w:ind w:firstLine="567"/>
              <w:jc w:val="both"/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Ответ:</w:t>
            </w:r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На базе отдельных партизанских отрядов были созданы 4 полка, получившие названия по месту своего первоначального формирования: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Манский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(командир Ф. Г.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Боган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впоследствии В. О. Гусев),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Канский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(М. В. Александров),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Тальский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(Ф. С.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Грибушин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) и Агинский (командир Стародубцев). </w:t>
            </w:r>
          </w:p>
          <w:p w:rsidR="00222794" w:rsidRDefault="0022279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Официальное  провозглашение создания Степно-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Баджейской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советской республики, требовало создания своей  инфраструктуры. Какая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инфраструктура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была в Степном-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Баджее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В 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Степном</w:t>
            </w:r>
            <w:proofErr w:type="gramEnd"/>
            <w:r w:rsidR="001536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Баджее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находились Главный штаб, объединенный и армейский советы, госпиталь, многочисленные мастерские, издавалась газета «Крестьянская правда». Продовольствие республика получала за счет самообложения крестьян, которое вводилось постановлениями местных советов. Из военнопленных (около 1,5 тыс. чел.) был создан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дисциплинарный батальон, служащие которого использовались на сельскохозяйственных работах. 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Назовите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органы правосудия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республике? И его  основные документы.</w:t>
            </w:r>
          </w:p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1.Трибунал - «верховный судебный орган», при Трибунале был создан «следственный отдел»  </w:t>
            </w:r>
          </w:p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2.Система волостных судов.</w:t>
            </w:r>
          </w:p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Военно-полевой Суд.</w:t>
            </w:r>
          </w:p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Документом являлся «Устав о наказаниях».</w:t>
            </w:r>
          </w:p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Власти следили за соблюдением общественного порядка, боролись с мародерством, спекуляцией, самогоноварением.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Диомидович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 тесно связан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районом еще до событий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Каким образом это произошло? 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Заманья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хорошо знало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Диомидовича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С 1907 года он работал лесным кондуктором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лесничестве. Он жил с родителями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Писанце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 у себя на хуторе, на берегу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десятью километрами ниже Нарвы. И хотя 1911году ему пришлось выехать отсюда, но связи со своими новыми земляками он не терял. 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А.Д. Кравченко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нелегальном положении до провозглашения республики.</w:t>
            </w:r>
          </w:p>
          <w:p w:rsidR="00222794" w:rsidRDefault="00222794">
            <w:pPr>
              <w:pStyle w:val="a4"/>
              <w:spacing w:after="0"/>
              <w:jc w:val="both"/>
              <w:rPr>
                <w:rFonts w:ascii="Open Sans" w:hAnsi="Open Sans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Ответ:</w:t>
            </w:r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С падением Советской власти в Красноярске, в июне 1918 года, А. Д. Кравченко перешел на нелегальное положение и укрылся на своем хуторе. Человек энергичный и деятельный, он быстро установил связи с большевиками, политическими ссыльными и бывшими красногвардейцами </w:t>
            </w:r>
            <w:proofErr w:type="spellStart"/>
            <w:r>
              <w:rPr>
                <w:rFonts w:ascii="Open Sans" w:hAnsi="Open Sans"/>
                <w:sz w:val="28"/>
                <w:szCs w:val="28"/>
                <w:lang w:eastAsia="en-US"/>
              </w:rPr>
              <w:t>Заманья</w:t>
            </w:r>
            <w:proofErr w:type="spellEnd"/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Open Sans" w:hAnsi="Open Sans"/>
                <w:sz w:val="28"/>
                <w:szCs w:val="28"/>
                <w:lang w:eastAsia="en-US"/>
              </w:rPr>
              <w:t>Колчаковская</w:t>
            </w:r>
            <w:proofErr w:type="spellEnd"/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 контрразведка в секретных документах характеризовала А. Д. Кравченко как опасного противника, хорошо знающего военное дело, пользующегося большим доверием и уважением крестьянства и партизан. Предпринимались меры к тому, чтобы скомпрометировать его в глазах народа, публиковались клеветнические листовки, была обещана награда за поимку его или убийство.</w:t>
            </w:r>
          </w:p>
          <w:p w:rsidR="00222794" w:rsidRPr="00D44E26" w:rsidRDefault="00222794" w:rsidP="00D44E26">
            <w:pPr>
              <w:pStyle w:val="a4"/>
              <w:spacing w:after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В конце октября 1918 года под руководством А. Д. Кравченко и Ивана </w:t>
            </w:r>
            <w:proofErr w:type="spellStart"/>
            <w:r>
              <w:rPr>
                <w:rFonts w:ascii="Open Sans" w:hAnsi="Open Sans"/>
                <w:sz w:val="28"/>
                <w:szCs w:val="28"/>
                <w:lang w:eastAsia="en-US"/>
              </w:rPr>
              <w:t>Богана</w:t>
            </w:r>
            <w:proofErr w:type="spellEnd"/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 в Степном </w:t>
            </w:r>
            <w:proofErr w:type="spellStart"/>
            <w:r>
              <w:rPr>
                <w:rFonts w:ascii="Open Sans" w:hAnsi="Open Sans"/>
                <w:sz w:val="28"/>
                <w:szCs w:val="28"/>
                <w:lang w:eastAsia="en-US"/>
              </w:rPr>
              <w:t>Баджее</w:t>
            </w:r>
            <w:proofErr w:type="spellEnd"/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 состоялось нелегальное собрание всех действовавших в </w:t>
            </w:r>
            <w:proofErr w:type="spellStart"/>
            <w:r>
              <w:rPr>
                <w:rFonts w:ascii="Open Sans" w:hAnsi="Open Sans"/>
                <w:sz w:val="28"/>
                <w:szCs w:val="28"/>
                <w:lang w:eastAsia="en-US"/>
              </w:rPr>
              <w:t>Заманье</w:t>
            </w:r>
            <w:proofErr w:type="spellEnd"/>
            <w:r>
              <w:rPr>
                <w:rFonts w:ascii="Open Sans" w:hAnsi="Open Sans"/>
                <w:sz w:val="28"/>
                <w:szCs w:val="28"/>
                <w:lang w:eastAsia="en-US"/>
              </w:rPr>
              <w:t xml:space="preserve"> подпольных революционных групп, на котором было решено приступить к организации партизанского отряда (</w:t>
            </w:r>
            <w:r>
              <w:rPr>
                <w:sz w:val="28"/>
                <w:szCs w:val="28"/>
                <w:lang w:eastAsia="en-US"/>
              </w:rPr>
              <w:t>Журов Ю.В. Гражданская война в сибирской деревне.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Красноярск, 1986. </w:t>
            </w:r>
            <w:proofErr w:type="gramStart"/>
            <w:r>
              <w:rPr>
                <w:sz w:val="28"/>
                <w:szCs w:val="28"/>
                <w:lang w:eastAsia="en-US"/>
              </w:rPr>
              <w:t>С. 132..)</w:t>
            </w:r>
            <w:proofErr w:type="gramEnd"/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событиям посвящен и где установлен этот памятник? (рис.1)</w:t>
            </w:r>
          </w:p>
          <w:p w:rsidR="00222794" w:rsidRDefault="00222794">
            <w:pPr>
              <w:pStyle w:val="a4"/>
              <w:spacing w:after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Ответ: </w:t>
            </w:r>
            <w:r>
              <w:rPr>
                <w:sz w:val="28"/>
                <w:szCs w:val="28"/>
                <w:lang w:eastAsia="en-US"/>
              </w:rPr>
              <w:t xml:space="preserve">Памятник погибшим партизанам </w:t>
            </w:r>
            <w:proofErr w:type="spellStart"/>
            <w:r>
              <w:rPr>
                <w:sz w:val="28"/>
                <w:szCs w:val="28"/>
                <w:lang w:eastAsia="en-US"/>
              </w:rPr>
              <w:t>Баджейской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республики в годы гражданской войны на р. </w:t>
            </w:r>
            <w:proofErr w:type="spellStart"/>
            <w:r>
              <w:rPr>
                <w:sz w:val="28"/>
                <w:szCs w:val="28"/>
                <w:lang w:eastAsia="en-US"/>
              </w:rPr>
              <w:t>Барзаначка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в память о бое с колчаковцами.  Первая встреча с белогвардейцами произошла у речки </w:t>
            </w:r>
            <w:proofErr w:type="spellStart"/>
            <w:r>
              <w:rPr>
                <w:sz w:val="28"/>
                <w:szCs w:val="28"/>
                <w:lang w:eastAsia="en-US"/>
              </w:rPr>
              <w:t>Барзаначки</w:t>
            </w:r>
            <w:proofErr w:type="spellEnd"/>
            <w:r>
              <w:rPr>
                <w:sz w:val="28"/>
                <w:szCs w:val="28"/>
                <w:lang w:eastAsia="en-US"/>
              </w:rPr>
              <w:t>. В сумерках прибыл разведчик и доложил Кравченко о продвижении отряда белых численностью свыше ста человек.</w:t>
            </w:r>
          </w:p>
          <w:p w:rsidR="00222794" w:rsidRPr="00AC3ECC" w:rsidRDefault="00222794" w:rsidP="00AC3ECC">
            <w:pPr>
              <w:pStyle w:val="a4"/>
              <w:spacing w:after="0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Замаскировавшись в кустах, партизаны залегли вдоль дороги. Пропустив до пятидесяти подвод вперед, по звуковому сигналу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(подражание крику совы) партизаны залпами открыли огонь. Захваченные врасплох, белогвардейцы в панике и беспорядке бежали к станции </w:t>
            </w:r>
            <w:proofErr w:type="spellStart"/>
            <w:r>
              <w:rPr>
                <w:sz w:val="28"/>
                <w:szCs w:val="28"/>
                <w:lang w:eastAsia="en-US"/>
              </w:rPr>
              <w:t>Камарчага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Эта первая победа над превосходящим по численности и вооружению противником была встречена с большой радостью населением. Она подняла боевой дух партизан, вселила в них </w:t>
            </w:r>
            <w:proofErr w:type="gramStart"/>
            <w:r>
              <w:rPr>
                <w:sz w:val="28"/>
                <w:szCs w:val="28"/>
                <w:lang w:eastAsia="en-US"/>
              </w:rPr>
              <w:t>уверенность 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собственные силы.  </w:t>
            </w:r>
            <w:proofErr w:type="gramStart"/>
            <w:r>
              <w:rPr>
                <w:sz w:val="28"/>
                <w:szCs w:val="28"/>
                <w:lang w:eastAsia="en-US"/>
              </w:rPr>
              <w:t>(Бойцы революции.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Под ред. Б.Ф,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П.Н. Мешалкина. Красноярск, 1982. </w:t>
            </w:r>
            <w:proofErr w:type="gramStart"/>
            <w:r>
              <w:rPr>
                <w:sz w:val="28"/>
                <w:szCs w:val="28"/>
                <w:lang w:eastAsia="en-US"/>
              </w:rPr>
              <w:t>С. 82..)</w:t>
            </w:r>
            <w:proofErr w:type="gramEnd"/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Назовите памятные места Манского района связанные с  событиями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периода существования Степно-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республики?</w:t>
            </w:r>
          </w:p>
          <w:p w:rsidR="00222794" w:rsidRDefault="002227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p w:rsidR="00222794" w:rsidRDefault="00222794" w:rsidP="00FF70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Памятник командиру Манского полка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годы гражданской войны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Нарва  (в селе Нарва  названа улица Ивана Осиповича Гусева)</w:t>
            </w:r>
          </w:p>
          <w:p w:rsidR="00222794" w:rsidRDefault="00222794" w:rsidP="00FF70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Степной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 пирамидальный четырехгранный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обелиск,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завершенный металлической звездой установленный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партизанам Степно-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партизанской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Могила партизана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Михаила Прокопьевича и его отца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Прокопия Михайловича, погибшего от рук колчаковцев в июле 1919 г. (п. Степной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2794" w:rsidRDefault="00222794" w:rsidP="00FF70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Братская могила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Якименка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Г.И.,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Игнатюка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Е.Ф. 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Совпеля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фасаде обелиска выбита мемориальная надпись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Борцам, погибшим за дело революции в 1919 г.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Якименюк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Гавриил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Никонович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Сугристое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2794" w:rsidRDefault="00222794" w:rsidP="00FF701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Братская могила местных жителей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(Тертеж).</w:t>
            </w:r>
          </w:p>
          <w:p w:rsidR="00222794" w:rsidRDefault="00222794" w:rsidP="00FF701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Братская могила 11 партизан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(с. Шалинское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,)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июня 1919 г. ус. Шалинского произошел бой одного из партизанских отрядов с превосходящими силами колчаковцев. Партизаны вынуждены были отступить. В этом бою погибли 11 партизан, которые были захоронены в братской могиле. Фамилии погибших не установлены.</w:t>
            </w:r>
          </w:p>
          <w:p w:rsidR="00222794" w:rsidRDefault="00222794" w:rsidP="00FF701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Памятник погибшим партизанам</w:t>
            </w:r>
            <w:r w:rsidR="00AC3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в годы гражданской войны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Барзаначка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память о бое с колчаковцами.</w:t>
            </w:r>
          </w:p>
          <w:p w:rsidR="00222794" w:rsidRDefault="00222794" w:rsidP="00FF701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Памятник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C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Когда-то этот памятник был установлен  в деревне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Ново-Александровка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годы гражданской войны погиб Рязанцев.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волость в</w:t>
            </w:r>
            <w:r w:rsidR="00AC3EC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одила в состав Степно-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партизанской республики и на ее территории велись активные боевые действия. Рязанцев был зверски убит белогвардейцами. В 70-х годах 20 века деревня исчезла «с лица-земли», место было перепахано по поле, а памятник остался заброшенным. Примерно в середине 80-х годов 20 века его перевезли на школьный двор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794" w:rsidRDefault="00222794" w:rsidP="00FF701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Братская могила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Михайловка)</w:t>
            </w:r>
            <w:r w:rsidR="00AC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на кладбище неизвестным солдатам, воинам-партизанам Гражданской войны, боровшимся с А. Колчаком (со слов Никитина Александра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Петровича).</w:t>
            </w:r>
          </w:p>
          <w:p w:rsidR="00222794" w:rsidRDefault="00222794" w:rsidP="00AC3ECC">
            <w:pPr>
              <w:pStyle w:val="a5"/>
              <w:numPr>
                <w:ilvl w:val="0"/>
                <w:numId w:val="2"/>
              </w:numPr>
              <w:ind w:left="36" w:firstLine="42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Памятник братьям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Вирковым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 начале 20-го года по В-Логу прошла армия Колчака, которая сожгла деревню. Во время боев в деревне погибли братья Вирковы, в память о них поставлен памятник.( Выезжий Лог)</w:t>
            </w:r>
          </w:p>
          <w:p w:rsidR="00222794" w:rsidRDefault="00222794" w:rsidP="00D44E26">
            <w:pPr>
              <w:pStyle w:val="a5"/>
              <w:numPr>
                <w:ilvl w:val="0"/>
                <w:numId w:val="2"/>
              </w:numPr>
              <w:ind w:left="0" w:firstLine="6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Поклонный крест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память погибших в годы Гражданской войны.Крест установлен вблизи от села Нарва. Памятное место освящено православным священником, там же была совершена заупокойная лития по погибшим в годы Гражданской войны.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названиях улиц населенных пунктов нашего района звучат имена и события тех трагических для нашей истории лет.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Назовите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поселки, где в названиях улиц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прослеживаются события Степно-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республики.</w:t>
            </w:r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Ответ: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Шалинское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Кравченко,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Уланова, Партизанская, Лазо, Ленина, Бограда, Диктатуры пролетариата, Октябрьская, Советская.</w:t>
            </w:r>
            <w:proofErr w:type="gramEnd"/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Кравченко,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Партизанская,  Ленина,  Советская.</w:t>
            </w:r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Гусева, Кравченко.</w:t>
            </w:r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Выезжий 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–Ленина,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Орешное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 Партизанская.</w:t>
            </w:r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Колбинское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Партизанская.</w:t>
            </w:r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Анастасино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–Октябрьская.</w:t>
            </w:r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Большой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Унгут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Советская.</w:t>
            </w:r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Жержул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Советская</w:t>
            </w:r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Нижняя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Есауловка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Октябрьская, Советская.</w:t>
            </w:r>
          </w:p>
          <w:p w:rsidR="00222794" w:rsidRDefault="00222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Камарчага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Октябрьская, Советская. Первомайская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22794" w:rsidRDefault="0022279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Первоманск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Кравченко, Крупской.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нехватке боеприпасов у партизан знали власти А. Колчака.</w:t>
            </w:r>
            <w:r w:rsidR="00AC3EC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было написано А.Д. Кравченко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узелке с запиской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имя генерала Розанова.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E0A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="006D04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0453" w:rsidRPr="006D0453">
              <w:rPr>
                <w:rFonts w:ascii="Times New Roman" w:hAnsi="Times New Roman" w:cs="Times New Roman"/>
                <w:sz w:val="28"/>
                <w:szCs w:val="28"/>
              </w:rPr>
              <w:t>«Генерал, радости твои преждевременны. Учти, что народ восстал, а не куча вампиров, к которой ты принадлежишь. Народ сам набивает патроны и к ружьям кует штыки. Как видишь, пистоны у нас есть. Их хватит, чтобы снабдить свою армию для уничтожения палачей, которые тиранят и убивают нас»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94" w:rsidRDefault="0022279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скольких боях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территории нашего района партизаны одержали победы? Расскажите о тактических действиях командования. </w:t>
            </w:r>
          </w:p>
          <w:p w:rsidR="00222794" w:rsidRDefault="00222794">
            <w:pPr>
              <w:jc w:val="both"/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Ответ:</w:t>
            </w:r>
            <w:r w:rsidR="00D366B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В конце 1918 г. в Степной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Баджей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был направлен белогвардейский отряд силой в 17 штыков. Противостоять партизанам, численность которых достигла 500 человек, этот отряд не мог. Командир запросил подкрепление — из Минусинска вернулся отряд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Сченсновича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в 50 штыков. 21 декабря у села Нарва произошел первый бой. Отряд двинулся в сторону села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Кияй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, но был остановлен крупными силами противника у деревни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Тюлюп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. В течение трех часов шла перестрелка. Из-за сильного мороза белые не смогли открыть огонь из пулеметов.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lastRenderedPageBreak/>
              <w:t>Сченснович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приказал отходить. В этих двух боях правительственный отряд потерял почти 1/3 личного состава. 23 декабря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Сченснович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отошел на станцию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Камарчага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. </w:t>
            </w:r>
          </w:p>
          <w:p w:rsidR="00222794" w:rsidRDefault="00222794">
            <w:pPr>
              <w:jc w:val="both"/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В январе 1919г. произошли бои в районе деревень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Кияй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и </w:t>
            </w:r>
            <w:proofErr w:type="gram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Талая</w:t>
            </w:r>
            <w:proofErr w:type="gram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с неопределенным успехом. Более серьезные бои произошли между деревнями Новониколаевской и 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Ухтановской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, затем у деревни Перовской; они окончились неудачей для правительственных войск. </w:t>
            </w:r>
          </w:p>
          <w:p w:rsidR="00222794" w:rsidRDefault="00222794">
            <w:pPr>
              <w:jc w:val="both"/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В январе — феврале 1919г.  партизаны совершили несколько длительных рейдов, доходя иногда до линии Транссибирской магистрали (ст.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Камарчага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, с.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Маганское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).</w:t>
            </w:r>
          </w:p>
          <w:p w:rsidR="00222794" w:rsidRDefault="00222794">
            <w:pPr>
              <w:jc w:val="both"/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14 января началась операция белых  по штурму Нарвы, однако на подходе к деревне Новотроицкой она встретила ожесточенное сопротивление красных. После шести часов боя партизаны получили подкрепление, и штурмующие начали отход.</w:t>
            </w:r>
          </w:p>
          <w:p w:rsidR="00222794" w:rsidRDefault="00222794">
            <w:pPr>
              <w:jc w:val="both"/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В ночь на 20 января Кравченко с 60 бойцами атаковал мост через реку Березовку. Мост был поврежден незначительно, однако движение через него поездов было приостановлено на неделю. На фронте установилась краткосрочная передышка. За это время на станцию </w:t>
            </w:r>
            <w:proofErr w:type="gram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Клюквенная</w:t>
            </w:r>
            <w:proofErr w:type="gram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прибыли несколько батальонов подкрепления для правительственных войск. В феврале партизаны попробовали перехватить инициативу. 8 февраля Кравченко выбил из 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Кияя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белых и окружил в Алексеевке (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Ингут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) роту из 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Ачинского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полка. Под 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Кияем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большая часть роты из </w:t>
            </w:r>
            <w:proofErr w:type="spellStart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Нижнеудинского</w:t>
            </w:r>
            <w:proofErr w:type="spellEnd"/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 полка перешла на сторону красных. </w:t>
            </w:r>
          </w:p>
          <w:p w:rsidR="00222794" w:rsidRDefault="00222794">
            <w:pPr>
              <w:jc w:val="both"/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>К концу зимы 1919 г. партизаны полностью или частично контролировали территорию 14 волостей, где проживало примерно 100 тыс. человек.</w:t>
            </w:r>
          </w:p>
          <w:p w:rsidR="00222794" w:rsidRPr="00D366B7" w:rsidRDefault="00222794">
            <w:pPr>
              <w:jc w:val="both"/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Arial"/>
                <w:color w:val="333333"/>
                <w:sz w:val="28"/>
                <w:szCs w:val="28"/>
                <w:lang w:eastAsia="ru-RU"/>
              </w:rPr>
              <w:t xml:space="preserve">В 11 боях была одержана победа. 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ind w:firstLine="3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Назовите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имена отважных разведчиков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партизанской армии.</w:t>
            </w:r>
          </w:p>
          <w:p w:rsidR="00222794" w:rsidRDefault="00222794">
            <w:pPr>
              <w:ind w:firstLine="36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Легендарный разведчик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полка 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Безотчества</w:t>
            </w:r>
            <w:proofErr w:type="spellEnd"/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все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селений и мест</w:t>
            </w:r>
            <w:r w:rsidR="006366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Манского района, в которых происходили события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периода Степно-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республики.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="00D36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Степной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Нарва,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С.Шалинское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ертеж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Талая, д. Ново – Александровка, д.</w:t>
            </w:r>
            <w:r w:rsidR="00D36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 – Михайловка,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Сугристое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Камарчага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53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 </w:t>
            </w:r>
            <w:proofErr w:type="spellStart"/>
            <w:r w:rsidRPr="00153645">
              <w:rPr>
                <w:rFonts w:ascii="Times New Roman" w:hAnsi="Times New Roman" w:cs="Times New Roman"/>
                <w:b/>
                <w:sz w:val="28"/>
                <w:szCs w:val="28"/>
              </w:rPr>
              <w:t>Маганская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д.Унгут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Новотроицкой,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д.Алексеевка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53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Новониколаевская и </w:t>
            </w:r>
            <w:proofErr w:type="spellStart"/>
            <w:r w:rsidRPr="00153645">
              <w:rPr>
                <w:rFonts w:ascii="Times New Roman" w:hAnsi="Times New Roman" w:cs="Times New Roman"/>
                <w:b/>
                <w:sz w:val="28"/>
                <w:szCs w:val="28"/>
              </w:rPr>
              <w:t>Ухтановское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Ново – Покровка, Георгиевка, Покосное, Речка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Барзаначка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58A1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="00D458A1">
              <w:rPr>
                <w:rFonts w:ascii="Times New Roman" w:hAnsi="Times New Roman" w:cs="Times New Roman"/>
                <w:sz w:val="28"/>
                <w:szCs w:val="28"/>
              </w:rPr>
              <w:t>Тюлюп</w:t>
            </w:r>
            <w:proofErr w:type="spellEnd"/>
            <w:r w:rsidR="00D45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Д.Выезжий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(Скотопрогонное),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д.Кирза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6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д.Нижне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Есаульская, </w:t>
            </w:r>
            <w:r w:rsidRPr="00153645">
              <w:rPr>
                <w:rFonts w:ascii="Times New Roman" w:hAnsi="Times New Roman" w:cs="Times New Roman"/>
                <w:b/>
                <w:sz w:val="28"/>
                <w:szCs w:val="28"/>
              </w:rPr>
              <w:t>Семеновка,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Есауловка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Сосновка, Александровка. п.</w:t>
            </w:r>
            <w:r w:rsidR="00183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794" w:rsidRPr="00D44E26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 еще</w:t>
            </w:r>
            <w:r w:rsidR="00CE52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после расправы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0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мятежным</w:t>
            </w:r>
            <w:proofErr w:type="gramEnd"/>
            <w:r w:rsidR="00907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Заманьем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28 его населенных пунктах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белобандиты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оставили ни одной целой постройки: все было предано огню.</w:t>
            </w:r>
          </w:p>
        </w:tc>
      </w:tr>
      <w:tr w:rsidR="00222794" w:rsidTr="0022279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94" w:rsidRDefault="002227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Назовите</w:t>
            </w:r>
            <w:r w:rsidR="00D366B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существования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Баджейской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республики? </w:t>
            </w:r>
          </w:p>
          <w:p w:rsidR="00222794" w:rsidRDefault="00222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Roboto-Regular" w:hAnsi="Roboto-Regular"/>
                <w:color w:val="000000"/>
                <w:sz w:val="28"/>
                <w:szCs w:val="28"/>
              </w:rPr>
              <w:t xml:space="preserve"> Семь месяцев и восемь дней</w:t>
            </w:r>
          </w:p>
        </w:tc>
      </w:tr>
    </w:tbl>
    <w:p w:rsidR="00222794" w:rsidRDefault="00222794" w:rsidP="0022279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4EAF" w:rsidRDefault="00222794" w:rsidP="00A14EAF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Было очень интересно участвовать в </w:t>
      </w:r>
      <w:proofErr w:type="gramStart"/>
      <w:r>
        <w:rPr>
          <w:bCs/>
          <w:sz w:val="28"/>
          <w:szCs w:val="28"/>
        </w:rPr>
        <w:t>районной</w:t>
      </w:r>
      <w:proofErr w:type="gramEnd"/>
      <w:r>
        <w:rPr>
          <w:bCs/>
          <w:sz w:val="28"/>
          <w:szCs w:val="28"/>
        </w:rPr>
        <w:t xml:space="preserve"> заочной краеведческой </w:t>
      </w:r>
      <w:proofErr w:type="spellStart"/>
      <w:r>
        <w:rPr>
          <w:bCs/>
          <w:sz w:val="28"/>
          <w:szCs w:val="28"/>
        </w:rPr>
        <w:t>библиовикторине</w:t>
      </w:r>
      <w:proofErr w:type="spellEnd"/>
      <w:r w:rsidR="00A14E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«Таежными тропами </w:t>
      </w:r>
      <w:proofErr w:type="spellStart"/>
      <w:r>
        <w:rPr>
          <w:bCs/>
          <w:sz w:val="28"/>
          <w:szCs w:val="28"/>
        </w:rPr>
        <w:t>Манских</w:t>
      </w:r>
      <w:proofErr w:type="spellEnd"/>
      <w:r>
        <w:rPr>
          <w:bCs/>
          <w:sz w:val="28"/>
          <w:szCs w:val="28"/>
        </w:rPr>
        <w:t xml:space="preserve"> партизан». Но, наверное, еще интереснее было читать книги о Сибири.  О партизанском движении в Енисейской губернии в 1918г. О становлении Советской власти в Енисейской губернии. О гражданской войне. О Колчаке. О терроре при Колчаке. О жестокости по отношению к населению. </w:t>
      </w:r>
    </w:p>
    <w:p w:rsidR="00222794" w:rsidRDefault="00222794" w:rsidP="00A14EAF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Очень понравилась книга Г. Н. Попова «Партизаны </w:t>
      </w:r>
      <w:proofErr w:type="spellStart"/>
      <w:r>
        <w:rPr>
          <w:bCs/>
          <w:sz w:val="28"/>
          <w:szCs w:val="28"/>
        </w:rPr>
        <w:t>Заманья</w:t>
      </w:r>
      <w:proofErr w:type="spellEnd"/>
      <w:r>
        <w:rPr>
          <w:bCs/>
          <w:sz w:val="28"/>
          <w:szCs w:val="28"/>
        </w:rPr>
        <w:t xml:space="preserve">». Александр </w:t>
      </w:r>
      <w:proofErr w:type="spellStart"/>
      <w:r>
        <w:rPr>
          <w:bCs/>
          <w:sz w:val="28"/>
          <w:szCs w:val="28"/>
        </w:rPr>
        <w:t>Диомидович</w:t>
      </w:r>
      <w:proofErr w:type="spellEnd"/>
      <w:r>
        <w:rPr>
          <w:bCs/>
          <w:sz w:val="28"/>
          <w:szCs w:val="28"/>
        </w:rPr>
        <w:t xml:space="preserve"> Кравченко легендарная личность, для него Сибирь стала  родиной, красавица </w:t>
      </w:r>
      <w:proofErr w:type="spellStart"/>
      <w:r>
        <w:rPr>
          <w:bCs/>
          <w:sz w:val="28"/>
          <w:szCs w:val="28"/>
        </w:rPr>
        <w:t>Мана</w:t>
      </w:r>
      <w:proofErr w:type="spellEnd"/>
      <w:r>
        <w:rPr>
          <w:bCs/>
          <w:sz w:val="28"/>
          <w:szCs w:val="28"/>
        </w:rPr>
        <w:t xml:space="preserve"> поразила воображение Кравченко. Вообще, от та</w:t>
      </w:r>
      <w:r w:rsidR="00CE5256">
        <w:rPr>
          <w:bCs/>
          <w:sz w:val="28"/>
          <w:szCs w:val="28"/>
        </w:rPr>
        <w:t>ких книг голова пошла кругом. Я</w:t>
      </w:r>
      <w:r>
        <w:rPr>
          <w:bCs/>
          <w:sz w:val="28"/>
          <w:szCs w:val="28"/>
        </w:rPr>
        <w:t xml:space="preserve"> знаю, война это страшно, а гражданская война, тем более. Сколько же, сибирякам пришлось испытать. </w:t>
      </w:r>
      <w:r w:rsidR="00CE5256">
        <w:rPr>
          <w:bCs/>
          <w:sz w:val="28"/>
          <w:szCs w:val="28"/>
        </w:rPr>
        <w:t xml:space="preserve"> И  берет гордость за сибиряков. Мы действительно сильные духом люди.</w:t>
      </w:r>
    </w:p>
    <w:p w:rsidR="00222794" w:rsidRDefault="00222794" w:rsidP="0022279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2794" w:rsidRDefault="00222794" w:rsidP="0022279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</w:p>
    <w:p w:rsidR="00222794" w:rsidRDefault="00222794" w:rsidP="00222794">
      <w:pPr>
        <w:pStyle w:val="a5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Логвинов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В.К.. В борьбе с колчаковщиной.</w:t>
      </w:r>
    </w:p>
    <w:p w:rsidR="00222794" w:rsidRDefault="00222794" w:rsidP="002227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История партизанского движения в Енисейской губернии. 1918-1920 гг. </w:t>
      </w:r>
    </w:p>
    <w:p w:rsidR="00222794" w:rsidRDefault="00222794" w:rsidP="00A14EA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Иллюстрированная история Красноярья(1917-1991 годы)</w:t>
      </w:r>
    </w:p>
    <w:p w:rsidR="00222794" w:rsidRDefault="00222794" w:rsidP="00A14E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Попов, Гавриил Николаевич (1904 - 1972). Партизаны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[Текст]: [воспоминания политработника] / Г. Н. Попов. - Красноярск: Красноярское книжное издательство, 1974. - С.98-103 </w:t>
      </w:r>
    </w:p>
    <w:p w:rsidR="00222794" w:rsidRDefault="00222794" w:rsidP="00A14E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Журов, Юрий Васильевич. Енисейское крестьянство в годы гражданской войны: учебное пособие / Ю. В. Журов;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ин-т. 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Красноярск: [б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и.], 1972. - С. 112-113 </w:t>
      </w:r>
    </w:p>
    <w:p w:rsidR="00222794" w:rsidRDefault="00222794" w:rsidP="00A14E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Памятники истории и культуры Красноярского края / сост. Г.Ф.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Быконя</w:t>
      </w:r>
      <w:proofErr w:type="spellEnd"/>
      <w:r>
        <w:rPr>
          <w:rFonts w:ascii="Times New Roman" w:hAnsi="Times New Roman" w:cs="Times New Roman"/>
          <w:sz w:val="28"/>
          <w:szCs w:val="28"/>
        </w:rPr>
        <w:t>. - Красноярск: Книжное издательство.</w:t>
      </w:r>
    </w:p>
    <w:p w:rsidR="00222794" w:rsidRDefault="00222794" w:rsidP="00A1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3. - 1995. - С. 149-150</w:t>
      </w:r>
    </w:p>
    <w:p w:rsidR="00222794" w:rsidRDefault="00222794" w:rsidP="00A14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Бойцы революции. Под ред. Б.Ф,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П.Н. Мешалкина. Красноярск, 1982. С. 82..</w:t>
      </w:r>
    </w:p>
    <w:p w:rsidR="00222794" w:rsidRDefault="00222794" w:rsidP="00A14E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Памятники истории и культуры Красноярского края Т.3. – Красноярское кн. изд., 1995 - с.142-151</w:t>
      </w:r>
    </w:p>
    <w:p w:rsidR="00CE5256" w:rsidRDefault="00CE5256" w:rsidP="00A14E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  Попов Г.Н. Партизаны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Заманья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Красноярское книжное издательство, 1974г.</w:t>
      </w:r>
    </w:p>
    <w:p w:rsidR="007704DD" w:rsidRDefault="007704DD"/>
    <w:sectPr w:rsidR="007704DD" w:rsidSect="00CE525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354D40"/>
    <w:multiLevelType w:val="hybridMultilevel"/>
    <w:tmpl w:val="F5BCCF84"/>
    <w:lvl w:ilvl="0" w:tplc="779ADC5A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16C4"/>
    <w:multiLevelType w:val="hybridMultilevel"/>
    <w:tmpl w:val="1E16BB3A"/>
    <w:lvl w:ilvl="0" w:tplc="370E5E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E86"/>
    <w:rsid w:val="00076F0C"/>
    <w:rsid w:val="00153645"/>
    <w:rsid w:val="00183C82"/>
    <w:rsid w:val="00186C74"/>
    <w:rsid w:val="0021340A"/>
    <w:rsid w:val="00222794"/>
    <w:rsid w:val="002A4966"/>
    <w:rsid w:val="0063668B"/>
    <w:rsid w:val="006D0453"/>
    <w:rsid w:val="007704DD"/>
    <w:rsid w:val="00907E0A"/>
    <w:rsid w:val="009676E9"/>
    <w:rsid w:val="00A11A97"/>
    <w:rsid w:val="00A14EAF"/>
    <w:rsid w:val="00AC3ECC"/>
    <w:rsid w:val="00CE5256"/>
    <w:rsid w:val="00D366B7"/>
    <w:rsid w:val="00D44E26"/>
    <w:rsid w:val="00D458A1"/>
    <w:rsid w:val="00F35E86"/>
    <w:rsid w:val="00FD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94"/>
  </w:style>
  <w:style w:type="paragraph" w:styleId="4">
    <w:name w:val="heading 4"/>
    <w:basedOn w:val="a"/>
    <w:next w:val="a0"/>
    <w:link w:val="40"/>
    <w:semiHidden/>
    <w:unhideWhenUsed/>
    <w:qFormat/>
    <w:rsid w:val="00222794"/>
    <w:pPr>
      <w:keepNext/>
      <w:tabs>
        <w:tab w:val="num" w:pos="360"/>
      </w:tabs>
      <w:suppressAutoHyphens/>
      <w:spacing w:before="240" w:after="60" w:line="100" w:lineRule="atLeast"/>
      <w:outlineLvl w:val="3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222794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paragraph" w:styleId="a4">
    <w:name w:val="Normal (Web)"/>
    <w:basedOn w:val="a"/>
    <w:uiPriority w:val="99"/>
    <w:unhideWhenUsed/>
    <w:rsid w:val="002227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2794"/>
    <w:pPr>
      <w:ind w:left="720"/>
      <w:contextualSpacing/>
    </w:pPr>
  </w:style>
  <w:style w:type="paragraph" w:customStyle="1" w:styleId="Default">
    <w:name w:val="Default"/>
    <w:uiPriority w:val="99"/>
    <w:rsid w:val="00222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22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7"/>
    <w:uiPriority w:val="99"/>
    <w:semiHidden/>
    <w:unhideWhenUsed/>
    <w:rsid w:val="0022279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22794"/>
  </w:style>
  <w:style w:type="paragraph" w:styleId="a8">
    <w:name w:val="Balloon Text"/>
    <w:basedOn w:val="a"/>
    <w:link w:val="a9"/>
    <w:uiPriority w:val="99"/>
    <w:semiHidden/>
    <w:unhideWhenUsed/>
    <w:rsid w:val="0090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07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94"/>
  </w:style>
  <w:style w:type="paragraph" w:styleId="4">
    <w:name w:val="heading 4"/>
    <w:basedOn w:val="a"/>
    <w:next w:val="a0"/>
    <w:link w:val="40"/>
    <w:semiHidden/>
    <w:unhideWhenUsed/>
    <w:qFormat/>
    <w:rsid w:val="00222794"/>
    <w:pPr>
      <w:keepNext/>
      <w:tabs>
        <w:tab w:val="num" w:pos="360"/>
      </w:tabs>
      <w:suppressAutoHyphens/>
      <w:spacing w:before="240" w:after="60" w:line="100" w:lineRule="atLeast"/>
      <w:outlineLvl w:val="3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222794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paragraph" w:styleId="a4">
    <w:name w:val="Normal (Web)"/>
    <w:basedOn w:val="a"/>
    <w:uiPriority w:val="99"/>
    <w:unhideWhenUsed/>
    <w:rsid w:val="0022279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2794"/>
    <w:pPr>
      <w:ind w:left="720"/>
      <w:contextualSpacing/>
    </w:pPr>
  </w:style>
  <w:style w:type="paragraph" w:customStyle="1" w:styleId="Default">
    <w:name w:val="Default"/>
    <w:uiPriority w:val="99"/>
    <w:rsid w:val="00222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22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7"/>
    <w:uiPriority w:val="99"/>
    <w:semiHidden/>
    <w:unhideWhenUsed/>
    <w:rsid w:val="00222794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2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user1</cp:lastModifiedBy>
  <cp:revision>18</cp:revision>
  <dcterms:created xsi:type="dcterms:W3CDTF">2018-06-20T04:09:00Z</dcterms:created>
  <dcterms:modified xsi:type="dcterms:W3CDTF">2018-07-09T02:55:00Z</dcterms:modified>
</cp:coreProperties>
</file>