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EB" w:rsidRDefault="00B532EB" w:rsidP="009C245E">
      <w:pPr>
        <w:pStyle w:val="1"/>
        <w:jc w:val="center"/>
        <w:rPr>
          <w:color w:val="000000"/>
          <w:szCs w:val="28"/>
          <w:shd w:val="clear" w:color="auto" w:fill="FFFFFF"/>
        </w:rPr>
      </w:pPr>
    </w:p>
    <w:p w:rsidR="00B532EB" w:rsidRDefault="00B532EB" w:rsidP="009C245E">
      <w:pPr>
        <w:pStyle w:val="1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29 ноября в </w:t>
      </w:r>
      <w:r>
        <w:rPr>
          <w:color w:val="000000"/>
          <w:szCs w:val="28"/>
        </w:rPr>
        <w:t xml:space="preserve">Красноярском крае пройдет </w:t>
      </w:r>
      <w:r>
        <w:rPr>
          <w:color w:val="000000"/>
          <w:szCs w:val="28"/>
        </w:rPr>
        <w:t xml:space="preserve">День памяти Виктора Петровича Астафьева. </w:t>
      </w:r>
    </w:p>
    <w:p w:rsidR="00B532EB" w:rsidRDefault="00B532EB" w:rsidP="009C245E">
      <w:pPr>
        <w:pStyle w:val="1"/>
        <w:jc w:val="center"/>
        <w:rPr>
          <w:color w:val="000000"/>
          <w:szCs w:val="28"/>
        </w:rPr>
      </w:pPr>
      <w:r>
        <w:rPr>
          <w:color w:val="000000"/>
          <w:szCs w:val="28"/>
        </w:rPr>
        <w:t>Великий писатель ушел из жизни 29 ноября 2001 года.</w:t>
      </w:r>
    </w:p>
    <w:p w:rsidR="00B532EB" w:rsidRPr="00B532EB" w:rsidRDefault="00B532EB" w:rsidP="00B532EB"/>
    <w:p w:rsidR="009C245E" w:rsidRPr="00296F6D" w:rsidRDefault="00B532EB" w:rsidP="009C245E">
      <w:pPr>
        <w:pStyle w:val="1"/>
        <w:jc w:val="center"/>
        <w:rPr>
          <w:b/>
          <w:caps/>
          <w:szCs w:val="28"/>
        </w:rPr>
      </w:pPr>
      <w:r>
        <w:rPr>
          <w:color w:val="000000"/>
          <w:szCs w:val="28"/>
          <w:shd w:val="clear" w:color="auto" w:fill="FFFFFF"/>
        </w:rPr>
        <w:t xml:space="preserve">План </w:t>
      </w:r>
      <w:r>
        <w:rPr>
          <w:rStyle w:val="apple-converted-space"/>
          <w:color w:val="000000"/>
          <w:szCs w:val="28"/>
          <w:shd w:val="clear" w:color="auto" w:fill="FFFFFF"/>
        </w:rPr>
        <w:t xml:space="preserve">мероприятий библиотек </w:t>
      </w:r>
      <w:proofErr w:type="spellStart"/>
      <w:r>
        <w:rPr>
          <w:rStyle w:val="apple-converted-space"/>
          <w:color w:val="000000"/>
          <w:szCs w:val="28"/>
          <w:shd w:val="clear" w:color="auto" w:fill="FFFFFF"/>
        </w:rPr>
        <w:t>Манского</w:t>
      </w:r>
      <w:proofErr w:type="spellEnd"/>
      <w:r>
        <w:rPr>
          <w:rStyle w:val="apple-converted-space"/>
          <w:color w:val="000000"/>
          <w:szCs w:val="28"/>
          <w:shd w:val="clear" w:color="auto" w:fill="FFFFFF"/>
        </w:rPr>
        <w:t xml:space="preserve"> района</w:t>
      </w:r>
      <w:r w:rsidR="00FB09B9">
        <w:rPr>
          <w:color w:val="000000"/>
          <w:szCs w:val="28"/>
          <w:shd w:val="clear" w:color="auto" w:fill="FFFFFF"/>
        </w:rPr>
        <w:t xml:space="preserve">, </w:t>
      </w:r>
      <w:r w:rsidR="009C245E" w:rsidRPr="00296F6D">
        <w:rPr>
          <w:color w:val="000000"/>
          <w:szCs w:val="28"/>
          <w:shd w:val="clear" w:color="auto" w:fill="FFFFFF"/>
        </w:rPr>
        <w:t xml:space="preserve">посвященных </w:t>
      </w:r>
      <w:r w:rsidR="009C245E">
        <w:rPr>
          <w:color w:val="000000"/>
          <w:szCs w:val="28"/>
          <w:shd w:val="clear" w:color="auto" w:fill="FFFFFF"/>
        </w:rPr>
        <w:t xml:space="preserve">памяти </w:t>
      </w:r>
      <w:r w:rsidR="009C245E" w:rsidRPr="00296F6D">
        <w:rPr>
          <w:color w:val="000000"/>
          <w:szCs w:val="28"/>
          <w:shd w:val="clear" w:color="auto" w:fill="FFFFFF"/>
        </w:rPr>
        <w:t>В.П. Астафьева</w:t>
      </w:r>
      <w:bookmarkStart w:id="0" w:name="_GoBack"/>
      <w:bookmarkEnd w:id="0"/>
    </w:p>
    <w:p w:rsidR="009C245E" w:rsidRPr="000C221D" w:rsidRDefault="009C245E" w:rsidP="009C245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</w:p>
    <w:p w:rsidR="009C245E" w:rsidRPr="009413DA" w:rsidRDefault="009C245E" w:rsidP="009C245E">
      <w:pPr>
        <w:jc w:val="center"/>
        <w:rPr>
          <w:b/>
          <w:bCs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9666"/>
        <w:gridCol w:w="4111"/>
      </w:tblGrid>
      <w:tr w:rsidR="00B532EB" w:rsidRPr="009413DA" w:rsidTr="00B532EB">
        <w:trPr>
          <w:trHeight w:val="264"/>
        </w:trPr>
        <w:tc>
          <w:tcPr>
            <w:tcW w:w="648" w:type="dxa"/>
          </w:tcPr>
          <w:p w:rsidR="00B532EB" w:rsidRPr="009413DA" w:rsidRDefault="00B532EB" w:rsidP="00A908AA">
            <w:pPr>
              <w:jc w:val="center"/>
            </w:pPr>
          </w:p>
        </w:tc>
        <w:tc>
          <w:tcPr>
            <w:tcW w:w="9666" w:type="dxa"/>
          </w:tcPr>
          <w:p w:rsidR="00B532EB" w:rsidRPr="009413DA" w:rsidRDefault="00B532EB" w:rsidP="00A908AA">
            <w:pPr>
              <w:jc w:val="center"/>
            </w:pPr>
            <w:r w:rsidRPr="009413DA">
              <w:t>Наименование мероприятий</w:t>
            </w:r>
          </w:p>
        </w:tc>
        <w:tc>
          <w:tcPr>
            <w:tcW w:w="4111" w:type="dxa"/>
          </w:tcPr>
          <w:p w:rsidR="00B532EB" w:rsidRPr="009413DA" w:rsidRDefault="00B532EB" w:rsidP="00A908AA">
            <w:pPr>
              <w:jc w:val="center"/>
            </w:pPr>
            <w:r w:rsidRPr="009413DA">
              <w:t>Место проведения</w:t>
            </w:r>
          </w:p>
        </w:tc>
      </w:tr>
      <w:tr w:rsidR="00B532EB" w:rsidRPr="009413DA" w:rsidTr="00B532EB">
        <w:trPr>
          <w:trHeight w:val="279"/>
        </w:trPr>
        <w:tc>
          <w:tcPr>
            <w:tcW w:w="648" w:type="dxa"/>
          </w:tcPr>
          <w:p w:rsidR="00B532EB" w:rsidRPr="009413DA" w:rsidRDefault="00B532EB" w:rsidP="00A908AA">
            <w:pPr>
              <w:jc w:val="center"/>
            </w:pPr>
            <w:r>
              <w:t>1.</w:t>
            </w:r>
          </w:p>
        </w:tc>
        <w:tc>
          <w:tcPr>
            <w:tcW w:w="9666" w:type="dxa"/>
          </w:tcPr>
          <w:p w:rsidR="00B532EB" w:rsidRPr="009413DA" w:rsidRDefault="00B532EB" w:rsidP="00193A84">
            <w:r>
              <w:t xml:space="preserve">Беседа «Мир Виктора Астафьева», </w:t>
            </w:r>
          </w:p>
        </w:tc>
        <w:tc>
          <w:tcPr>
            <w:tcW w:w="4111" w:type="dxa"/>
          </w:tcPr>
          <w:p w:rsidR="00B532EB" w:rsidRPr="009413DA" w:rsidRDefault="00B532EB" w:rsidP="00A908AA">
            <w:proofErr w:type="spellStart"/>
            <w:r>
              <w:t>Камарчагская</w:t>
            </w:r>
            <w:proofErr w:type="spellEnd"/>
            <w:r>
              <w:t xml:space="preserve"> сельская библиотека</w:t>
            </w:r>
          </w:p>
        </w:tc>
      </w:tr>
      <w:tr w:rsidR="00B532EB" w:rsidRPr="009413DA" w:rsidTr="00B532EB">
        <w:trPr>
          <w:trHeight w:val="264"/>
        </w:trPr>
        <w:tc>
          <w:tcPr>
            <w:tcW w:w="648" w:type="dxa"/>
          </w:tcPr>
          <w:p w:rsidR="00B532EB" w:rsidRPr="009413DA" w:rsidRDefault="00B532EB" w:rsidP="00A908AA">
            <w:pPr>
              <w:jc w:val="center"/>
            </w:pPr>
            <w:r>
              <w:t>2.</w:t>
            </w:r>
          </w:p>
        </w:tc>
        <w:tc>
          <w:tcPr>
            <w:tcW w:w="9666" w:type="dxa"/>
          </w:tcPr>
          <w:p w:rsidR="00B532EB" w:rsidRPr="009413DA" w:rsidRDefault="00B532EB" w:rsidP="00193A84">
            <w:r>
              <w:t xml:space="preserve">Литературный автограф «Он похож на свою Родину», </w:t>
            </w:r>
          </w:p>
        </w:tc>
        <w:tc>
          <w:tcPr>
            <w:tcW w:w="4111" w:type="dxa"/>
          </w:tcPr>
          <w:p w:rsidR="00B532EB" w:rsidRPr="009413DA" w:rsidRDefault="00B532EB" w:rsidP="00A908AA">
            <w:proofErr w:type="spellStart"/>
            <w:r>
              <w:t>Нижне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Е</w:t>
            </w:r>
            <w:proofErr w:type="gramEnd"/>
            <w:r>
              <w:t>сауловкая</w:t>
            </w:r>
            <w:proofErr w:type="spellEnd"/>
            <w:r>
              <w:t xml:space="preserve">  </w:t>
            </w:r>
            <w:r>
              <w:t>сельская библиотека</w:t>
            </w:r>
          </w:p>
        </w:tc>
      </w:tr>
      <w:tr w:rsidR="00B532EB" w:rsidRPr="009413DA" w:rsidTr="00B532EB">
        <w:trPr>
          <w:trHeight w:val="543"/>
        </w:trPr>
        <w:tc>
          <w:tcPr>
            <w:tcW w:w="648" w:type="dxa"/>
          </w:tcPr>
          <w:p w:rsidR="00B532EB" w:rsidRPr="009413DA" w:rsidRDefault="00B532EB" w:rsidP="00A908AA">
            <w:pPr>
              <w:jc w:val="center"/>
            </w:pPr>
            <w:r>
              <w:t>3.</w:t>
            </w:r>
          </w:p>
        </w:tc>
        <w:tc>
          <w:tcPr>
            <w:tcW w:w="9666" w:type="dxa"/>
          </w:tcPr>
          <w:p w:rsidR="00B532EB" w:rsidRPr="009413DA" w:rsidRDefault="00B532EB" w:rsidP="00A908AA">
            <w:r>
              <w:t>Выставка-откровение «О времени, о жизни, о себе», (о жизни  и творчестве В. Астафьева)</w:t>
            </w:r>
          </w:p>
        </w:tc>
        <w:tc>
          <w:tcPr>
            <w:tcW w:w="4111" w:type="dxa"/>
          </w:tcPr>
          <w:p w:rsidR="00B532EB" w:rsidRPr="009413DA" w:rsidRDefault="00B532EB" w:rsidP="00A908AA">
            <w:proofErr w:type="spellStart"/>
            <w:r>
              <w:t>Тертежская</w:t>
            </w:r>
            <w:proofErr w:type="spellEnd"/>
            <w:r>
              <w:t xml:space="preserve">  </w:t>
            </w:r>
            <w:r>
              <w:t>сельская библиотека</w:t>
            </w:r>
          </w:p>
        </w:tc>
      </w:tr>
      <w:tr w:rsidR="00B532EB" w:rsidRPr="009413DA" w:rsidTr="00B532EB">
        <w:trPr>
          <w:trHeight w:val="399"/>
        </w:trPr>
        <w:tc>
          <w:tcPr>
            <w:tcW w:w="648" w:type="dxa"/>
          </w:tcPr>
          <w:p w:rsidR="00B532EB" w:rsidRDefault="00B532EB" w:rsidP="00A908AA">
            <w:pPr>
              <w:jc w:val="center"/>
            </w:pPr>
            <w:r>
              <w:t>4.</w:t>
            </w:r>
          </w:p>
        </w:tc>
        <w:tc>
          <w:tcPr>
            <w:tcW w:w="9666" w:type="dxa"/>
          </w:tcPr>
          <w:p w:rsidR="00B532EB" w:rsidRPr="009413DA" w:rsidRDefault="00B532EB" w:rsidP="00193A84">
            <w:r>
              <w:t xml:space="preserve">Выставка-портрет: «Когда душа болит…»   </w:t>
            </w:r>
          </w:p>
        </w:tc>
        <w:tc>
          <w:tcPr>
            <w:tcW w:w="4111" w:type="dxa"/>
          </w:tcPr>
          <w:p w:rsidR="00B532EB" w:rsidRDefault="00B532EB" w:rsidP="00A908AA">
            <w:proofErr w:type="spellStart"/>
            <w:r>
              <w:t>Кияйская</w:t>
            </w:r>
            <w:proofErr w:type="spellEnd"/>
            <w:r>
              <w:t xml:space="preserve"> </w:t>
            </w:r>
            <w:r>
              <w:t>сельская библиотека</w:t>
            </w:r>
          </w:p>
        </w:tc>
      </w:tr>
      <w:tr w:rsidR="00B532EB" w:rsidRPr="009413DA" w:rsidTr="00B532EB">
        <w:trPr>
          <w:trHeight w:val="264"/>
        </w:trPr>
        <w:tc>
          <w:tcPr>
            <w:tcW w:w="648" w:type="dxa"/>
          </w:tcPr>
          <w:p w:rsidR="00B532EB" w:rsidRDefault="00B532EB" w:rsidP="00A908AA">
            <w:pPr>
              <w:jc w:val="center"/>
            </w:pPr>
            <w:r>
              <w:t>5.</w:t>
            </w:r>
          </w:p>
        </w:tc>
        <w:tc>
          <w:tcPr>
            <w:tcW w:w="9666" w:type="dxa"/>
          </w:tcPr>
          <w:p w:rsidR="00B532EB" w:rsidRPr="009413DA" w:rsidRDefault="00B532EB" w:rsidP="00A908AA">
            <w:r>
              <w:t>Литературная галерея «Стучимся в ваши сердца», (по произведениям В. Астафьева о войне)</w:t>
            </w:r>
          </w:p>
        </w:tc>
        <w:tc>
          <w:tcPr>
            <w:tcW w:w="4111" w:type="dxa"/>
          </w:tcPr>
          <w:p w:rsidR="00B532EB" w:rsidRDefault="00B532EB" w:rsidP="00A908AA">
            <w:r>
              <w:t xml:space="preserve">Новомихайловка </w:t>
            </w:r>
            <w:r>
              <w:t>сельская библиотека</w:t>
            </w:r>
          </w:p>
        </w:tc>
      </w:tr>
      <w:tr w:rsidR="00B532EB" w:rsidRPr="009413DA" w:rsidTr="00B532EB">
        <w:trPr>
          <w:trHeight w:val="279"/>
        </w:trPr>
        <w:tc>
          <w:tcPr>
            <w:tcW w:w="648" w:type="dxa"/>
          </w:tcPr>
          <w:p w:rsidR="00B532EB" w:rsidRDefault="00B532EB" w:rsidP="00A908AA">
            <w:pPr>
              <w:jc w:val="center"/>
            </w:pPr>
            <w:r>
              <w:t>6.</w:t>
            </w:r>
          </w:p>
        </w:tc>
        <w:tc>
          <w:tcPr>
            <w:tcW w:w="9666" w:type="dxa"/>
          </w:tcPr>
          <w:p w:rsidR="00B532EB" w:rsidRPr="009413DA" w:rsidRDefault="00B532EB" w:rsidP="00193A84">
            <w:r>
              <w:t>Час памяти «Единство человека и природы»</w:t>
            </w:r>
          </w:p>
        </w:tc>
        <w:tc>
          <w:tcPr>
            <w:tcW w:w="4111" w:type="dxa"/>
          </w:tcPr>
          <w:p w:rsidR="00B532EB" w:rsidRDefault="00B532EB" w:rsidP="00A908AA">
            <w:proofErr w:type="spellStart"/>
            <w:r>
              <w:t>Покосинская</w:t>
            </w:r>
            <w:proofErr w:type="spellEnd"/>
            <w:r>
              <w:t xml:space="preserve">  </w:t>
            </w:r>
            <w:r>
              <w:t>сельская библиотека</w:t>
            </w:r>
          </w:p>
        </w:tc>
      </w:tr>
      <w:tr w:rsidR="00B532EB" w:rsidRPr="009413DA" w:rsidTr="00B532EB">
        <w:trPr>
          <w:trHeight w:val="264"/>
        </w:trPr>
        <w:tc>
          <w:tcPr>
            <w:tcW w:w="648" w:type="dxa"/>
          </w:tcPr>
          <w:p w:rsidR="00B532EB" w:rsidRDefault="00B532EB" w:rsidP="00A908AA">
            <w:pPr>
              <w:jc w:val="center"/>
            </w:pPr>
            <w:r>
              <w:t>7.</w:t>
            </w:r>
          </w:p>
        </w:tc>
        <w:tc>
          <w:tcPr>
            <w:tcW w:w="9666" w:type="dxa"/>
          </w:tcPr>
          <w:p w:rsidR="00B532EB" w:rsidRPr="009413DA" w:rsidRDefault="00B532EB" w:rsidP="00193A84">
            <w:r>
              <w:t xml:space="preserve">Вечер-экскурс «Вечный свет </w:t>
            </w:r>
            <w:proofErr w:type="spellStart"/>
            <w:r>
              <w:t>Астафьевской</w:t>
            </w:r>
            <w:proofErr w:type="spellEnd"/>
            <w:r>
              <w:t xml:space="preserve"> строки», </w:t>
            </w:r>
          </w:p>
        </w:tc>
        <w:tc>
          <w:tcPr>
            <w:tcW w:w="4111" w:type="dxa"/>
          </w:tcPr>
          <w:p w:rsidR="00B532EB" w:rsidRDefault="00B532EB" w:rsidP="00A908AA">
            <w:proofErr w:type="spellStart"/>
            <w:r>
              <w:t>Сугристинская</w:t>
            </w:r>
            <w:proofErr w:type="spellEnd"/>
            <w:r>
              <w:t xml:space="preserve"> </w:t>
            </w:r>
            <w:r>
              <w:t>сельская библиотека</w:t>
            </w:r>
          </w:p>
        </w:tc>
      </w:tr>
      <w:tr w:rsidR="00B532EB" w:rsidRPr="009413DA" w:rsidTr="00B532EB">
        <w:trPr>
          <w:trHeight w:val="264"/>
        </w:trPr>
        <w:tc>
          <w:tcPr>
            <w:tcW w:w="648" w:type="dxa"/>
          </w:tcPr>
          <w:p w:rsidR="00B532EB" w:rsidRDefault="00B532EB" w:rsidP="00A908AA">
            <w:pPr>
              <w:jc w:val="center"/>
            </w:pPr>
            <w:r>
              <w:t>8.</w:t>
            </w:r>
          </w:p>
        </w:tc>
        <w:tc>
          <w:tcPr>
            <w:tcW w:w="9666" w:type="dxa"/>
          </w:tcPr>
          <w:p w:rsidR="00B532EB" w:rsidRPr="009413DA" w:rsidRDefault="00B532EB" w:rsidP="00193A84">
            <w:r>
              <w:t xml:space="preserve">Час памяти «Единство человека и природы», </w:t>
            </w:r>
          </w:p>
        </w:tc>
        <w:tc>
          <w:tcPr>
            <w:tcW w:w="4111" w:type="dxa"/>
          </w:tcPr>
          <w:p w:rsidR="00B532EB" w:rsidRDefault="00B532EB" w:rsidP="00A908AA">
            <w:proofErr w:type="spellStart"/>
            <w:r>
              <w:t>Колбинская</w:t>
            </w:r>
            <w:proofErr w:type="spellEnd"/>
            <w:r>
              <w:t xml:space="preserve"> </w:t>
            </w:r>
            <w:r>
              <w:t>сельская библиотека</w:t>
            </w:r>
          </w:p>
        </w:tc>
      </w:tr>
      <w:tr w:rsidR="00B532EB" w:rsidRPr="009413DA" w:rsidTr="00B532EB">
        <w:trPr>
          <w:trHeight w:val="279"/>
        </w:trPr>
        <w:tc>
          <w:tcPr>
            <w:tcW w:w="648" w:type="dxa"/>
          </w:tcPr>
          <w:p w:rsidR="00B532EB" w:rsidRDefault="00B532EB" w:rsidP="00A908AA">
            <w:pPr>
              <w:jc w:val="center"/>
            </w:pPr>
            <w:r>
              <w:t>9.</w:t>
            </w:r>
          </w:p>
        </w:tc>
        <w:tc>
          <w:tcPr>
            <w:tcW w:w="9666" w:type="dxa"/>
          </w:tcPr>
          <w:p w:rsidR="00B532EB" w:rsidRPr="009413DA" w:rsidRDefault="00B532EB" w:rsidP="00193A84">
            <w:r>
              <w:t xml:space="preserve">Тематическая программа «Такой разный Астафьев», </w:t>
            </w:r>
          </w:p>
        </w:tc>
        <w:tc>
          <w:tcPr>
            <w:tcW w:w="4111" w:type="dxa"/>
          </w:tcPr>
          <w:p w:rsidR="00B532EB" w:rsidRDefault="00B532EB" w:rsidP="00A908AA">
            <w:proofErr w:type="spellStart"/>
            <w:r>
              <w:t>Анастасинская</w:t>
            </w:r>
            <w:proofErr w:type="spellEnd"/>
            <w:r>
              <w:t xml:space="preserve">  </w:t>
            </w:r>
            <w:r>
              <w:t>сельская библиотека</w:t>
            </w:r>
          </w:p>
        </w:tc>
      </w:tr>
      <w:tr w:rsidR="00B532EB" w:rsidRPr="009413DA" w:rsidTr="00B532EB">
        <w:trPr>
          <w:trHeight w:val="247"/>
        </w:trPr>
        <w:tc>
          <w:tcPr>
            <w:tcW w:w="648" w:type="dxa"/>
          </w:tcPr>
          <w:p w:rsidR="00B532EB" w:rsidRDefault="00B532EB" w:rsidP="00A908AA">
            <w:pPr>
              <w:jc w:val="center"/>
            </w:pPr>
            <w:r>
              <w:t>11.</w:t>
            </w:r>
          </w:p>
        </w:tc>
        <w:tc>
          <w:tcPr>
            <w:tcW w:w="9666" w:type="dxa"/>
          </w:tcPr>
          <w:p w:rsidR="00B532EB" w:rsidRPr="009413DA" w:rsidRDefault="00B532EB" w:rsidP="00193A84">
            <w:r>
              <w:t xml:space="preserve">Творческий остров «Он страстно повторял: еще жива Россия!», </w:t>
            </w:r>
          </w:p>
        </w:tc>
        <w:tc>
          <w:tcPr>
            <w:tcW w:w="4111" w:type="dxa"/>
          </w:tcPr>
          <w:p w:rsidR="00B532EB" w:rsidRDefault="00B532EB" w:rsidP="00A908AA">
            <w:proofErr w:type="spellStart"/>
            <w:r>
              <w:t>Орешенская</w:t>
            </w:r>
            <w:proofErr w:type="spellEnd"/>
            <w:r>
              <w:t xml:space="preserve">  </w:t>
            </w:r>
            <w:r>
              <w:t>сельская библиотека</w:t>
            </w:r>
          </w:p>
        </w:tc>
      </w:tr>
      <w:tr w:rsidR="00B532EB" w:rsidRPr="009413DA" w:rsidTr="00B532EB">
        <w:trPr>
          <w:trHeight w:val="279"/>
        </w:trPr>
        <w:tc>
          <w:tcPr>
            <w:tcW w:w="648" w:type="dxa"/>
          </w:tcPr>
          <w:p w:rsidR="00B532EB" w:rsidRDefault="00B532EB" w:rsidP="00A908AA">
            <w:pPr>
              <w:jc w:val="center"/>
            </w:pPr>
            <w:r>
              <w:t>12.</w:t>
            </w:r>
          </w:p>
        </w:tc>
        <w:tc>
          <w:tcPr>
            <w:tcW w:w="9666" w:type="dxa"/>
          </w:tcPr>
          <w:p w:rsidR="00B532EB" w:rsidRPr="009413DA" w:rsidRDefault="00B532EB" w:rsidP="00A908AA">
            <w:r>
              <w:t xml:space="preserve">Литературно-музыкальная композиция «Звук, мелодия, слово», </w:t>
            </w:r>
          </w:p>
        </w:tc>
        <w:tc>
          <w:tcPr>
            <w:tcW w:w="4111" w:type="dxa"/>
          </w:tcPr>
          <w:p w:rsidR="00B532EB" w:rsidRDefault="00B532EB" w:rsidP="00A908AA">
            <w:proofErr w:type="spellStart"/>
            <w:r>
              <w:t>Первоманская</w:t>
            </w:r>
            <w:proofErr w:type="spellEnd"/>
            <w:r>
              <w:t xml:space="preserve">  </w:t>
            </w:r>
            <w:r>
              <w:t>сельская библиотека</w:t>
            </w:r>
          </w:p>
        </w:tc>
      </w:tr>
      <w:tr w:rsidR="00B532EB" w:rsidRPr="009413DA" w:rsidTr="00B532EB">
        <w:trPr>
          <w:trHeight w:val="264"/>
        </w:trPr>
        <w:tc>
          <w:tcPr>
            <w:tcW w:w="648" w:type="dxa"/>
          </w:tcPr>
          <w:p w:rsidR="00B532EB" w:rsidRDefault="00B532EB" w:rsidP="00A908AA">
            <w:pPr>
              <w:jc w:val="center"/>
            </w:pPr>
            <w:r>
              <w:t>14.</w:t>
            </w:r>
          </w:p>
        </w:tc>
        <w:tc>
          <w:tcPr>
            <w:tcW w:w="9666" w:type="dxa"/>
          </w:tcPr>
          <w:p w:rsidR="00B532EB" w:rsidRPr="009413DA" w:rsidRDefault="00B532EB" w:rsidP="00A908AA">
            <w:r>
              <w:t>Литературный лабиринт «…я не запутался в жизни…»   (обсуждение произведений В.П. Астафьева)</w:t>
            </w:r>
          </w:p>
        </w:tc>
        <w:tc>
          <w:tcPr>
            <w:tcW w:w="4111" w:type="dxa"/>
          </w:tcPr>
          <w:p w:rsidR="00B532EB" w:rsidRDefault="00B532EB" w:rsidP="00A908AA">
            <w:r>
              <w:t>Степн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Баджейская</w:t>
            </w:r>
            <w:proofErr w:type="spellEnd"/>
            <w:r>
              <w:t xml:space="preserve"> </w:t>
            </w:r>
            <w:r>
              <w:t>сельская библиотека</w:t>
            </w:r>
          </w:p>
        </w:tc>
      </w:tr>
      <w:tr w:rsidR="00B532EB" w:rsidRPr="009413DA" w:rsidTr="00B532EB">
        <w:trPr>
          <w:trHeight w:val="279"/>
        </w:trPr>
        <w:tc>
          <w:tcPr>
            <w:tcW w:w="648" w:type="dxa"/>
          </w:tcPr>
          <w:p w:rsidR="00B532EB" w:rsidRDefault="00B532EB" w:rsidP="00A908AA">
            <w:pPr>
              <w:jc w:val="center"/>
            </w:pPr>
            <w:r>
              <w:t>15.</w:t>
            </w:r>
          </w:p>
        </w:tc>
        <w:tc>
          <w:tcPr>
            <w:tcW w:w="9666" w:type="dxa"/>
          </w:tcPr>
          <w:p w:rsidR="00B532EB" w:rsidRPr="009413DA" w:rsidRDefault="00B532EB" w:rsidP="00193A84">
            <w:r>
              <w:t>Литературно-музыкальный вечер «Духовной жаждою томим»</w:t>
            </w:r>
          </w:p>
        </w:tc>
        <w:tc>
          <w:tcPr>
            <w:tcW w:w="4111" w:type="dxa"/>
          </w:tcPr>
          <w:p w:rsidR="00B532EB" w:rsidRDefault="00B532EB" w:rsidP="00A908AA">
            <w:r>
              <w:t>Больше-</w:t>
            </w:r>
            <w:proofErr w:type="spellStart"/>
            <w:r>
              <w:t>Унгутская</w:t>
            </w:r>
            <w:proofErr w:type="spellEnd"/>
            <w:r>
              <w:t xml:space="preserve">  </w:t>
            </w:r>
            <w:r>
              <w:t>сельская библиотека</w:t>
            </w:r>
          </w:p>
        </w:tc>
      </w:tr>
      <w:tr w:rsidR="00B532EB" w:rsidRPr="009413DA" w:rsidTr="00B532EB">
        <w:trPr>
          <w:trHeight w:val="254"/>
        </w:trPr>
        <w:tc>
          <w:tcPr>
            <w:tcW w:w="648" w:type="dxa"/>
          </w:tcPr>
          <w:p w:rsidR="00B532EB" w:rsidRDefault="00B532EB" w:rsidP="00A908AA">
            <w:pPr>
              <w:jc w:val="center"/>
            </w:pPr>
            <w:r>
              <w:t>17.</w:t>
            </w:r>
          </w:p>
        </w:tc>
        <w:tc>
          <w:tcPr>
            <w:tcW w:w="9666" w:type="dxa"/>
          </w:tcPr>
          <w:p w:rsidR="00B532EB" w:rsidRPr="009413DA" w:rsidRDefault="00B532EB" w:rsidP="00A908AA">
            <w:r>
              <w:t>Круглый стол «Этот коварный жанр» (по рассказам В. Астафьева)</w:t>
            </w:r>
          </w:p>
        </w:tc>
        <w:tc>
          <w:tcPr>
            <w:tcW w:w="4111" w:type="dxa"/>
          </w:tcPr>
          <w:p w:rsidR="00B532EB" w:rsidRDefault="00B532EB" w:rsidP="00A908AA">
            <w:r>
              <w:t>Верхне-</w:t>
            </w:r>
            <w:proofErr w:type="spellStart"/>
            <w:r>
              <w:t>Есауловская</w:t>
            </w:r>
            <w:proofErr w:type="spellEnd"/>
            <w:r>
              <w:t xml:space="preserve">  </w:t>
            </w:r>
            <w:r>
              <w:t>сельская библиотека</w:t>
            </w:r>
          </w:p>
        </w:tc>
      </w:tr>
      <w:tr w:rsidR="00B532EB" w:rsidRPr="009413DA" w:rsidTr="00B532EB">
        <w:trPr>
          <w:trHeight w:val="102"/>
        </w:trPr>
        <w:tc>
          <w:tcPr>
            <w:tcW w:w="648" w:type="dxa"/>
          </w:tcPr>
          <w:p w:rsidR="00B532EB" w:rsidRDefault="00B532EB" w:rsidP="00A908AA">
            <w:pPr>
              <w:jc w:val="center"/>
            </w:pPr>
            <w:r>
              <w:t>18.</w:t>
            </w:r>
          </w:p>
        </w:tc>
        <w:tc>
          <w:tcPr>
            <w:tcW w:w="9666" w:type="dxa"/>
          </w:tcPr>
          <w:p w:rsidR="00B532EB" w:rsidRPr="009413DA" w:rsidRDefault="00B532EB" w:rsidP="00A908AA">
            <w:r>
              <w:t xml:space="preserve">Литературный час «Золотое русское слово» </w:t>
            </w:r>
          </w:p>
        </w:tc>
        <w:tc>
          <w:tcPr>
            <w:tcW w:w="4111" w:type="dxa"/>
          </w:tcPr>
          <w:p w:rsidR="00B532EB" w:rsidRDefault="00B532EB" w:rsidP="00A908AA">
            <w:r>
              <w:t xml:space="preserve">Сосновская  </w:t>
            </w:r>
            <w:r>
              <w:t>сельская библиотека</w:t>
            </w:r>
          </w:p>
        </w:tc>
      </w:tr>
      <w:tr w:rsidR="00B532EB" w:rsidRPr="009413DA" w:rsidTr="00B532EB">
        <w:trPr>
          <w:trHeight w:val="279"/>
        </w:trPr>
        <w:tc>
          <w:tcPr>
            <w:tcW w:w="648" w:type="dxa"/>
          </w:tcPr>
          <w:p w:rsidR="00B532EB" w:rsidRDefault="00B532EB" w:rsidP="00A908AA">
            <w:pPr>
              <w:jc w:val="center"/>
            </w:pPr>
            <w:r>
              <w:t>19.</w:t>
            </w:r>
          </w:p>
        </w:tc>
        <w:tc>
          <w:tcPr>
            <w:tcW w:w="9666" w:type="dxa"/>
          </w:tcPr>
          <w:p w:rsidR="00B532EB" w:rsidRDefault="00B532EB" w:rsidP="00A908AA">
            <w:r>
              <w:t>Беседа «Поклон В. Астафьеву»</w:t>
            </w:r>
          </w:p>
        </w:tc>
        <w:tc>
          <w:tcPr>
            <w:tcW w:w="4111" w:type="dxa"/>
          </w:tcPr>
          <w:p w:rsidR="00B532EB" w:rsidRDefault="00B532EB" w:rsidP="00A908AA">
            <w:proofErr w:type="spellStart"/>
            <w:r>
              <w:t>Новоникольская</w:t>
            </w:r>
            <w:proofErr w:type="spellEnd"/>
            <w:r>
              <w:t xml:space="preserve"> </w:t>
            </w:r>
            <w:r>
              <w:t>сельская библиотека</w:t>
            </w:r>
          </w:p>
        </w:tc>
      </w:tr>
      <w:tr w:rsidR="00B532EB" w:rsidRPr="009413DA" w:rsidTr="00B532EB">
        <w:trPr>
          <w:trHeight w:val="279"/>
        </w:trPr>
        <w:tc>
          <w:tcPr>
            <w:tcW w:w="648" w:type="dxa"/>
          </w:tcPr>
          <w:p w:rsidR="00B532EB" w:rsidRDefault="00B532EB" w:rsidP="00A908AA">
            <w:pPr>
              <w:jc w:val="center"/>
            </w:pPr>
            <w:r>
              <w:t>20.</w:t>
            </w:r>
          </w:p>
        </w:tc>
        <w:tc>
          <w:tcPr>
            <w:tcW w:w="9666" w:type="dxa"/>
          </w:tcPr>
          <w:p w:rsidR="00B532EB" w:rsidRDefault="00B532EB" w:rsidP="00A908AA">
            <w:r>
              <w:t xml:space="preserve">Литературный портрет «Певец сибирского края», </w:t>
            </w:r>
          </w:p>
        </w:tc>
        <w:tc>
          <w:tcPr>
            <w:tcW w:w="4111" w:type="dxa"/>
          </w:tcPr>
          <w:p w:rsidR="00B532EB" w:rsidRDefault="00B532EB" w:rsidP="00A908AA">
            <w:proofErr w:type="spellStart"/>
            <w:r>
              <w:t>Манская</w:t>
            </w:r>
            <w:proofErr w:type="spellEnd"/>
            <w:r>
              <w:t xml:space="preserve">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</w:tc>
      </w:tr>
      <w:tr w:rsidR="00B532EB" w:rsidRPr="009413DA" w:rsidTr="00B532EB">
        <w:trPr>
          <w:trHeight w:val="279"/>
        </w:trPr>
        <w:tc>
          <w:tcPr>
            <w:tcW w:w="648" w:type="dxa"/>
          </w:tcPr>
          <w:p w:rsidR="00B532EB" w:rsidRDefault="00B532EB" w:rsidP="00A908AA">
            <w:pPr>
              <w:jc w:val="center"/>
            </w:pPr>
            <w:r>
              <w:t>21.</w:t>
            </w:r>
          </w:p>
        </w:tc>
        <w:tc>
          <w:tcPr>
            <w:tcW w:w="9666" w:type="dxa"/>
          </w:tcPr>
          <w:p w:rsidR="00B532EB" w:rsidRDefault="00B532EB" w:rsidP="00A908AA">
            <w:proofErr w:type="spellStart"/>
            <w:r>
              <w:t>Астафьевские</w:t>
            </w:r>
            <w:proofErr w:type="spellEnd"/>
            <w:r>
              <w:t xml:space="preserve"> чтения. Чтение вслух</w:t>
            </w:r>
          </w:p>
        </w:tc>
        <w:tc>
          <w:tcPr>
            <w:tcW w:w="4111" w:type="dxa"/>
          </w:tcPr>
          <w:p w:rsidR="00B532EB" w:rsidRDefault="00B532EB" w:rsidP="00A908AA">
            <w:r>
              <w:t>Районная детская библиотека</w:t>
            </w:r>
          </w:p>
        </w:tc>
      </w:tr>
    </w:tbl>
    <w:p w:rsidR="009C245E" w:rsidRDefault="009C245E" w:rsidP="009C245E">
      <w:pPr>
        <w:rPr>
          <w:sz w:val="28"/>
          <w:szCs w:val="28"/>
        </w:rPr>
      </w:pPr>
    </w:p>
    <w:p w:rsidR="009C245E" w:rsidRDefault="009C245E" w:rsidP="009C245E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B532EB">
        <w:rPr>
          <w:sz w:val="28"/>
          <w:szCs w:val="28"/>
        </w:rPr>
        <w:t>МБУК «</w:t>
      </w:r>
      <w:proofErr w:type="spellStart"/>
      <w:r w:rsidR="00B532EB">
        <w:rPr>
          <w:sz w:val="28"/>
          <w:szCs w:val="28"/>
        </w:rPr>
        <w:t>Манская</w:t>
      </w:r>
      <w:proofErr w:type="spellEnd"/>
      <w:r w:rsidR="00B532EB">
        <w:rPr>
          <w:sz w:val="28"/>
          <w:szCs w:val="28"/>
        </w:rPr>
        <w:t xml:space="preserve"> МБ»</w:t>
      </w:r>
      <w:r>
        <w:rPr>
          <w:sz w:val="28"/>
          <w:szCs w:val="28"/>
        </w:rPr>
        <w:t xml:space="preserve">                            _____________    </w:t>
      </w:r>
      <w:r w:rsidR="00B532EB">
        <w:rPr>
          <w:sz w:val="28"/>
          <w:szCs w:val="28"/>
        </w:rPr>
        <w:t xml:space="preserve">                             </w:t>
      </w:r>
      <w:proofErr w:type="spellStart"/>
      <w:r w:rsidR="00B532EB">
        <w:rPr>
          <w:sz w:val="28"/>
          <w:szCs w:val="28"/>
        </w:rPr>
        <w:t>Д.И.Дмитриева</w:t>
      </w:r>
      <w:proofErr w:type="spellEnd"/>
      <w:r>
        <w:rPr>
          <w:sz w:val="28"/>
          <w:szCs w:val="28"/>
        </w:rPr>
        <w:t xml:space="preserve">              </w:t>
      </w:r>
      <w:r w:rsidR="00B532EB">
        <w:rPr>
          <w:sz w:val="28"/>
          <w:szCs w:val="28"/>
        </w:rPr>
        <w:t xml:space="preserve">           </w:t>
      </w:r>
    </w:p>
    <w:p w:rsidR="00891392" w:rsidRPr="00B532EB" w:rsidRDefault="009C245E" w:rsidP="00B532EB">
      <w:pPr>
        <w:tabs>
          <w:tab w:val="left" w:pos="11138"/>
        </w:tabs>
        <w:rPr>
          <w:sz w:val="20"/>
          <w:szCs w:val="20"/>
        </w:rPr>
      </w:pPr>
      <w:r w:rsidRPr="00D357A6">
        <w:rPr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D357A6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</w:p>
    <w:sectPr w:rsidR="00891392" w:rsidRPr="00B532EB" w:rsidSect="00B532E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9A"/>
    <w:rsid w:val="00193A84"/>
    <w:rsid w:val="0066589A"/>
    <w:rsid w:val="00693B7D"/>
    <w:rsid w:val="00891392"/>
    <w:rsid w:val="009C245E"/>
    <w:rsid w:val="00B532EB"/>
    <w:rsid w:val="00FB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45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4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C245E"/>
  </w:style>
  <w:style w:type="paragraph" w:customStyle="1" w:styleId="msonormalmailrucssattributepostfix">
    <w:name w:val="msonormal_mailru_css_attribute_postfix"/>
    <w:basedOn w:val="a"/>
    <w:rsid w:val="00B532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45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4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C245E"/>
  </w:style>
  <w:style w:type="paragraph" w:customStyle="1" w:styleId="msonormalmailrucssattributepostfix">
    <w:name w:val="msonormal_mailru_css_attribute_postfix"/>
    <w:basedOn w:val="a"/>
    <w:rsid w:val="00B532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2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DARYA</cp:lastModifiedBy>
  <cp:revision>4</cp:revision>
  <dcterms:created xsi:type="dcterms:W3CDTF">2017-11-28T08:28:00Z</dcterms:created>
  <dcterms:modified xsi:type="dcterms:W3CDTF">2017-11-28T10:08:00Z</dcterms:modified>
</cp:coreProperties>
</file>